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4EB" w:rsidRDefault="000A54EB">
      <w:bookmarkStart w:id="0" w:name="_GoBack"/>
      <w:bookmarkEnd w:id="0"/>
    </w:p>
    <w:p w:rsidR="000A54EB" w:rsidRDefault="000A54EB"/>
    <w:p w:rsidR="000A54EB" w:rsidRDefault="000A54EB" w:rsidP="004125BC">
      <w:pPr>
        <w:pStyle w:val="Ttulo"/>
        <w:rPr>
          <w:szCs w:val="24"/>
        </w:rPr>
      </w:pPr>
      <w:r>
        <w:rPr>
          <w:szCs w:val="24"/>
        </w:rPr>
        <w:t>REQUERIMENTO Nº 881/09</w:t>
      </w:r>
    </w:p>
    <w:p w:rsidR="000A54EB" w:rsidRDefault="000A54EB" w:rsidP="004125B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0A54EB" w:rsidRDefault="000A54EB" w:rsidP="004125B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0A54EB" w:rsidRDefault="000A54EB" w:rsidP="004125BC">
      <w:pPr>
        <w:pStyle w:val="NormalWeb"/>
        <w:ind w:left="424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“Quanto à possibilidade de colocação de caçamba na Rua Bragança Paulista, esquina com a Rua Amparo, no Bairro São Joaquim, com sinalização nas imediações de ‘proibido jogar entulho com a devida lei’, uma vez que o local encontra-se limpo na presente data”. </w:t>
      </w:r>
    </w:p>
    <w:p w:rsidR="000A54EB" w:rsidRDefault="000A54EB" w:rsidP="004125BC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0A54EB" w:rsidRDefault="000A54EB" w:rsidP="004125BC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munícipes, solicitando providências quanto </w:t>
      </w:r>
      <w:r w:rsidRPr="00EF564B">
        <w:rPr>
          <w:rFonts w:ascii="Bookman Old Style" w:hAnsi="Bookman Old Style"/>
          <w:sz w:val="24"/>
          <w:szCs w:val="24"/>
        </w:rPr>
        <w:t xml:space="preserve">à possibilidade de colocação de caçamba na Rua Bragança Paulista, esquina com a Rua Amparo, no Bairro São Joaquim, com sinalização nas imediações de </w:t>
      </w:r>
      <w:r>
        <w:rPr>
          <w:rFonts w:ascii="Bookman Old Style" w:hAnsi="Bookman Old Style"/>
          <w:sz w:val="24"/>
          <w:szCs w:val="24"/>
        </w:rPr>
        <w:t>‘</w:t>
      </w:r>
      <w:r w:rsidRPr="00EF564B">
        <w:rPr>
          <w:rFonts w:ascii="Bookman Old Style" w:hAnsi="Bookman Old Style"/>
          <w:sz w:val="24"/>
          <w:szCs w:val="24"/>
        </w:rPr>
        <w:t>proibido jogar entulho com a devida lei</w:t>
      </w:r>
      <w:r>
        <w:rPr>
          <w:rFonts w:ascii="Bookman Old Style" w:hAnsi="Bookman Old Style"/>
          <w:sz w:val="24"/>
          <w:szCs w:val="24"/>
        </w:rPr>
        <w:t>’</w:t>
      </w:r>
      <w:r w:rsidRPr="00EF564B">
        <w:rPr>
          <w:rFonts w:ascii="Bookman Old Style" w:hAnsi="Bookman Old Style"/>
          <w:sz w:val="24"/>
          <w:szCs w:val="24"/>
        </w:rPr>
        <w:t xml:space="preserve">, uma vez que o local </w:t>
      </w:r>
      <w:r>
        <w:rPr>
          <w:rFonts w:ascii="Bookman Old Style" w:hAnsi="Bookman Old Style"/>
          <w:sz w:val="24"/>
          <w:szCs w:val="24"/>
        </w:rPr>
        <w:t>encontra-se</w:t>
      </w:r>
      <w:r w:rsidRPr="00EF564B">
        <w:rPr>
          <w:rFonts w:ascii="Bookman Old Style" w:hAnsi="Bookman Old Style"/>
          <w:sz w:val="24"/>
          <w:szCs w:val="24"/>
        </w:rPr>
        <w:t xml:space="preserve"> limpo na presente data</w:t>
      </w:r>
      <w:r>
        <w:rPr>
          <w:rFonts w:ascii="Bookman Old Style" w:hAnsi="Bookman Old Style"/>
          <w:sz w:val="24"/>
          <w:szCs w:val="24"/>
        </w:rPr>
        <w:t>.</w:t>
      </w:r>
    </w:p>
    <w:p w:rsidR="000A54EB" w:rsidRDefault="000A54EB" w:rsidP="004125BC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0A54EB" w:rsidRDefault="000A54EB" w:rsidP="004125BC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0A54EB" w:rsidRDefault="000A54EB" w:rsidP="004125BC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quanto </w:t>
      </w:r>
      <w:r w:rsidRPr="00EF564B">
        <w:rPr>
          <w:rFonts w:ascii="Bookman Old Style" w:hAnsi="Bookman Old Style"/>
          <w:sz w:val="24"/>
          <w:szCs w:val="24"/>
        </w:rPr>
        <w:t xml:space="preserve">à possibilidade de colocação de caçamba na Rua Bragança Paulista, esquina com a Rua Amparo, no Bairro São Joaquim, com sinalização nas imediações de proibido jogar entulho com a devida lei, uma vez que o local </w:t>
      </w:r>
      <w:r>
        <w:rPr>
          <w:rFonts w:ascii="Bookman Old Style" w:hAnsi="Bookman Old Style"/>
          <w:sz w:val="24"/>
          <w:szCs w:val="24"/>
        </w:rPr>
        <w:t>encontra-se</w:t>
      </w:r>
      <w:r w:rsidRPr="00EF564B">
        <w:rPr>
          <w:rFonts w:ascii="Bookman Old Style" w:hAnsi="Bookman Old Style"/>
          <w:sz w:val="24"/>
          <w:szCs w:val="24"/>
        </w:rPr>
        <w:t xml:space="preserve"> limpo na presente data</w:t>
      </w:r>
      <w:r>
        <w:rPr>
          <w:rFonts w:ascii="Bookman Old Style" w:hAnsi="Bookman Old Style"/>
          <w:sz w:val="24"/>
          <w:szCs w:val="24"/>
        </w:rPr>
        <w:t>.</w:t>
      </w:r>
    </w:p>
    <w:p w:rsidR="000A54EB" w:rsidRDefault="000A54EB" w:rsidP="004125B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0A54EB" w:rsidRDefault="000A54EB" w:rsidP="004125BC">
      <w:pPr>
        <w:jc w:val="both"/>
        <w:rPr>
          <w:rFonts w:ascii="Bookman Old Style" w:hAnsi="Bookman Old Style"/>
          <w:sz w:val="24"/>
          <w:szCs w:val="24"/>
        </w:rPr>
      </w:pPr>
    </w:p>
    <w:p w:rsidR="000A54EB" w:rsidRDefault="000A54EB" w:rsidP="004125BC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09 de abril de 2009.</w:t>
      </w:r>
    </w:p>
    <w:p w:rsidR="000A54EB" w:rsidRDefault="000A54EB" w:rsidP="004125B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A54EB" w:rsidRDefault="000A54EB" w:rsidP="004125B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A54EB" w:rsidRDefault="000A54EB" w:rsidP="004125B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A54EB" w:rsidRDefault="000A54EB" w:rsidP="004125B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A54EB" w:rsidRDefault="000A54EB" w:rsidP="004125B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0A54EB" w:rsidRDefault="000A54EB" w:rsidP="004125B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0A54EB" w:rsidRDefault="000A54EB" w:rsidP="004125BC">
      <w:pPr>
        <w:jc w:val="center"/>
      </w:pPr>
      <w:r w:rsidRPr="00642FDB">
        <w:rPr>
          <w:rFonts w:ascii="Bookman Old Style" w:hAnsi="Bookman Old Style"/>
          <w:sz w:val="24"/>
          <w:szCs w:val="24"/>
        </w:rPr>
        <w:t>-Vereador-</w:t>
      </w:r>
    </w:p>
    <w:p w:rsidR="000A54EB" w:rsidRDefault="000A54EB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5BC" w:rsidRDefault="004125BC">
      <w:r>
        <w:separator/>
      </w:r>
    </w:p>
  </w:endnote>
  <w:endnote w:type="continuationSeparator" w:id="0">
    <w:p w:rsidR="004125BC" w:rsidRDefault="0041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5BC" w:rsidRDefault="004125BC">
      <w:r>
        <w:separator/>
      </w:r>
    </w:p>
  </w:footnote>
  <w:footnote w:type="continuationSeparator" w:id="0">
    <w:p w:rsidR="004125BC" w:rsidRDefault="00412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54EB"/>
    <w:rsid w:val="001D1394"/>
    <w:rsid w:val="003D3AA8"/>
    <w:rsid w:val="004125BC"/>
    <w:rsid w:val="004C67DE"/>
    <w:rsid w:val="009F196D"/>
    <w:rsid w:val="00A9035B"/>
    <w:rsid w:val="00CD613B"/>
    <w:rsid w:val="00E3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0A54EB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0A54EB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