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45" w:rsidRPr="00033DC9" w:rsidRDefault="00BE7545" w:rsidP="00742ED6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908</w:t>
      </w:r>
      <w:r w:rsidRPr="00033DC9">
        <w:rPr>
          <w:szCs w:val="24"/>
        </w:rPr>
        <w:t>/09</w:t>
      </w:r>
    </w:p>
    <w:p w:rsidR="00BE7545" w:rsidRPr="00033DC9" w:rsidRDefault="00BE7545" w:rsidP="00742ED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BE7545" w:rsidRDefault="00BE7545" w:rsidP="00742E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545" w:rsidRPr="00033DC9" w:rsidRDefault="00BE7545" w:rsidP="00742ED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E7545" w:rsidRPr="00033DC9" w:rsidRDefault="00BE7545" w:rsidP="00742ED6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instalação de uma boca de lobo na Rua Paraguai, altura do nº 707, Vila Sartori</w:t>
      </w:r>
      <w:r w:rsidRPr="00033DC9">
        <w:rPr>
          <w:szCs w:val="24"/>
        </w:rPr>
        <w:t>”.</w:t>
      </w:r>
    </w:p>
    <w:p w:rsidR="00BE7545" w:rsidRDefault="00BE7545" w:rsidP="00742ED6">
      <w:pPr>
        <w:pStyle w:val="Recuodecorpodetexto"/>
        <w:ind w:left="0"/>
        <w:rPr>
          <w:szCs w:val="24"/>
        </w:rPr>
      </w:pPr>
    </w:p>
    <w:p w:rsidR="00BE7545" w:rsidRDefault="00BE7545" w:rsidP="00742ED6">
      <w:pPr>
        <w:pStyle w:val="Recuodecorpodetexto"/>
        <w:ind w:left="0"/>
        <w:rPr>
          <w:szCs w:val="24"/>
        </w:rPr>
      </w:pPr>
    </w:p>
    <w:p w:rsidR="00BE7545" w:rsidRPr="00033DC9" w:rsidRDefault="00BE7545" w:rsidP="00742ED6">
      <w:pPr>
        <w:pStyle w:val="Recuodecorpodetexto"/>
        <w:ind w:left="0"/>
        <w:rPr>
          <w:szCs w:val="24"/>
        </w:rPr>
      </w:pPr>
    </w:p>
    <w:p w:rsidR="00BE7545" w:rsidRPr="00033DC9" w:rsidRDefault="00BE7545" w:rsidP="00742ED6">
      <w:pPr>
        <w:jc w:val="both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os bueiros existentes na Rua Paraguai são insuficientes para escoamento de águas pluviais.</w:t>
      </w: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Moradores pedem analise de técnicos do setor competente, a fim de verificar a possibilidade de instalar uma boca de lobo ou um bueiro em frente a residência de nº 707 da rua supra mencionada.</w:t>
      </w: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545" w:rsidRPr="00033DC9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E7545" w:rsidRPr="00033DC9" w:rsidRDefault="00BE7545" w:rsidP="00742ED6">
      <w:pPr>
        <w:ind w:firstLine="1418"/>
        <w:rPr>
          <w:rFonts w:ascii="Bookman Old Style" w:hAnsi="Bookman Old Style"/>
          <w:sz w:val="24"/>
          <w:szCs w:val="24"/>
        </w:rPr>
      </w:pPr>
    </w:p>
    <w:p w:rsidR="00BE7545" w:rsidRPr="00033DC9" w:rsidRDefault="00BE7545" w:rsidP="00742ED6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</w:t>
      </w:r>
      <w:r>
        <w:rPr>
          <w:rFonts w:ascii="Bookman Old Style" w:hAnsi="Bookman Old Style"/>
          <w:sz w:val="24"/>
          <w:szCs w:val="24"/>
        </w:rPr>
        <w:t>competente para analise e resolução do problema.</w:t>
      </w:r>
    </w:p>
    <w:p w:rsidR="00BE7545" w:rsidRPr="00033DC9" w:rsidRDefault="00BE7545" w:rsidP="00742ED6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BE7545" w:rsidRPr="00033DC9" w:rsidRDefault="00BE7545" w:rsidP="00742ED6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E7545" w:rsidRPr="00033DC9" w:rsidRDefault="00BE7545" w:rsidP="00742ED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E7545" w:rsidRPr="00033DC9" w:rsidRDefault="00BE7545" w:rsidP="00742ED6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E7545" w:rsidRPr="00033DC9" w:rsidRDefault="00BE7545" w:rsidP="0074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545" w:rsidRPr="00033DC9" w:rsidRDefault="00BE7545" w:rsidP="0074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545" w:rsidRPr="00033DC9" w:rsidRDefault="00BE7545" w:rsidP="00742ED6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E7545" w:rsidRDefault="00BE7545" w:rsidP="00742E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BE7545" w:rsidRPr="00033DC9" w:rsidRDefault="00BE7545" w:rsidP="00742ED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BE7545" w:rsidRPr="00033DC9" w:rsidRDefault="00BE7545" w:rsidP="00742ED6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BE7545" w:rsidRPr="00033DC9" w:rsidRDefault="00BE7545" w:rsidP="00742ED6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D6" w:rsidRDefault="00742ED6">
      <w:r>
        <w:separator/>
      </w:r>
    </w:p>
  </w:endnote>
  <w:endnote w:type="continuationSeparator" w:id="0">
    <w:p w:rsidR="00742ED6" w:rsidRDefault="007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D6" w:rsidRDefault="00742ED6">
      <w:r>
        <w:separator/>
      </w:r>
    </w:p>
  </w:footnote>
  <w:footnote w:type="continuationSeparator" w:id="0">
    <w:p w:rsidR="00742ED6" w:rsidRDefault="0074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42ED6"/>
    <w:rsid w:val="009F196D"/>
    <w:rsid w:val="00A821E9"/>
    <w:rsid w:val="00A9035B"/>
    <w:rsid w:val="00BE75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754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E754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