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8D66DE">
        <w:rPr>
          <w:rFonts w:ascii="Arial" w:hAnsi="Arial" w:cs="Arial"/>
          <w:sz w:val="24"/>
          <w:szCs w:val="24"/>
        </w:rPr>
        <w:t xml:space="preserve"> Rua Curitiba</w:t>
      </w:r>
      <w:r w:rsidR="007C22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nº </w:t>
      </w:r>
      <w:r w:rsidR="008D0B74">
        <w:rPr>
          <w:rFonts w:ascii="Arial" w:hAnsi="Arial" w:cs="Arial"/>
          <w:sz w:val="24"/>
          <w:szCs w:val="24"/>
        </w:rPr>
        <w:t>4</w:t>
      </w:r>
      <w:r w:rsidR="008D66D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, n</w:t>
      </w:r>
      <w:r w:rsidR="008D66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8D66DE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8D66DE">
        <w:rPr>
          <w:rFonts w:ascii="Arial" w:hAnsi="Arial" w:cs="Arial"/>
          <w:bCs/>
          <w:sz w:val="24"/>
          <w:szCs w:val="24"/>
        </w:rPr>
        <w:t>Rua Curitiba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8D0B74">
        <w:rPr>
          <w:rFonts w:ascii="Arial" w:hAnsi="Arial" w:cs="Arial"/>
          <w:bCs/>
          <w:sz w:val="24"/>
          <w:szCs w:val="24"/>
        </w:rPr>
        <w:t>4</w:t>
      </w:r>
      <w:r w:rsidR="008D66DE">
        <w:rPr>
          <w:rFonts w:ascii="Arial" w:hAnsi="Arial" w:cs="Arial"/>
          <w:bCs/>
          <w:sz w:val="24"/>
          <w:szCs w:val="24"/>
        </w:rPr>
        <w:t>1</w:t>
      </w:r>
      <w:r w:rsidR="007C22F8">
        <w:rPr>
          <w:rFonts w:ascii="Arial" w:hAnsi="Arial" w:cs="Arial"/>
          <w:bCs/>
          <w:sz w:val="24"/>
          <w:szCs w:val="24"/>
        </w:rPr>
        <w:t xml:space="preserve">4, </w:t>
      </w:r>
      <w:r w:rsidR="008D66DE">
        <w:rPr>
          <w:rFonts w:ascii="Arial" w:hAnsi="Arial" w:cs="Arial"/>
          <w:bCs/>
          <w:sz w:val="24"/>
          <w:szCs w:val="24"/>
        </w:rPr>
        <w:t>não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8D0B74">
        <w:rPr>
          <w:rFonts w:ascii="Arial" w:hAnsi="Arial" w:cs="Arial"/>
        </w:rPr>
        <w:t>trafego intenso de ônibus</w:t>
      </w:r>
      <w:r w:rsidR="007C22F8">
        <w:rPr>
          <w:rFonts w:ascii="Arial" w:hAnsi="Arial" w:cs="Arial"/>
        </w:rPr>
        <w:t>, caminhões, veículos de passeio</w:t>
      </w:r>
      <w:r w:rsidR="008D0B74">
        <w:rPr>
          <w:rFonts w:ascii="Arial" w:hAnsi="Arial" w:cs="Arial"/>
        </w:rPr>
        <w:t xml:space="preserve"> e de pedestres, fato que causa grandes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2F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7C22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C22F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c5262b37564d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705ABB"/>
    <w:rsid w:val="00760A05"/>
    <w:rsid w:val="007B3269"/>
    <w:rsid w:val="007C22F8"/>
    <w:rsid w:val="008D0B74"/>
    <w:rsid w:val="008D66DE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e641ea-0eb1-4906-b3c4-193df3bad350.png" Id="R590c06ac645641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e641ea-0eb1-4906-b3c4-193df3bad350.png" Id="R90c5262b3756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2015-03-13T18:19:00Z</cp:lastPrinted>
  <dcterms:created xsi:type="dcterms:W3CDTF">2015-03-13T18:23:00Z</dcterms:created>
  <dcterms:modified xsi:type="dcterms:W3CDTF">2015-10-13T13:10:00Z</dcterms:modified>
</cp:coreProperties>
</file>