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3" w:rsidRPr="00524E15" w:rsidRDefault="00600F73" w:rsidP="00291A73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>962</w:t>
      </w:r>
      <w:r w:rsidRPr="00524E15">
        <w:rPr>
          <w:szCs w:val="24"/>
        </w:rPr>
        <w:t>/09</w:t>
      </w:r>
    </w:p>
    <w:p w:rsidR="00600F73" w:rsidRPr="00524E15" w:rsidRDefault="00600F73" w:rsidP="00291A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00F73" w:rsidRPr="00524E15" w:rsidRDefault="00600F73" w:rsidP="00291A7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0F73" w:rsidRPr="00524E15" w:rsidRDefault="00600F73" w:rsidP="00291A73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 xml:space="preserve">“Quanto à construção de uma área de lazer no </w:t>
      </w:r>
      <w:r>
        <w:rPr>
          <w:szCs w:val="24"/>
        </w:rPr>
        <w:t>Conjunto Habitacional dos Trabalhadores</w:t>
      </w:r>
      <w:r w:rsidRPr="00524E15">
        <w:rPr>
          <w:szCs w:val="24"/>
        </w:rPr>
        <w:t>”.</w:t>
      </w:r>
    </w:p>
    <w:p w:rsidR="00600F73" w:rsidRPr="00524E15" w:rsidRDefault="00600F73" w:rsidP="00291A73">
      <w:pPr>
        <w:pStyle w:val="Recuodecorpodetexto"/>
        <w:ind w:left="0"/>
        <w:rPr>
          <w:szCs w:val="24"/>
        </w:rPr>
      </w:pPr>
    </w:p>
    <w:p w:rsidR="00600F73" w:rsidRPr="00524E15" w:rsidRDefault="00600F73" w:rsidP="00291A73">
      <w:pPr>
        <w:jc w:val="both"/>
        <w:rPr>
          <w:rFonts w:ascii="Bookman Old Style" w:hAnsi="Bookman Old Style"/>
          <w:sz w:val="24"/>
          <w:szCs w:val="24"/>
        </w:rPr>
      </w:pPr>
    </w:p>
    <w:p w:rsidR="00600F73" w:rsidRPr="00524E15" w:rsidRDefault="00600F73" w:rsidP="00291A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Referida reivindicação é pertinente, visto que os munícipes do </w:t>
      </w:r>
      <w:r>
        <w:rPr>
          <w:rFonts w:ascii="Bookman Old Style" w:hAnsi="Bookman Old Style"/>
          <w:sz w:val="24"/>
          <w:szCs w:val="24"/>
        </w:rPr>
        <w:t xml:space="preserve">Conjunto Habitacional dos Trabalhadores </w:t>
      </w:r>
      <w:r w:rsidRPr="00524E15">
        <w:rPr>
          <w:rFonts w:ascii="Bookman Old Style" w:hAnsi="Bookman Old Style"/>
          <w:sz w:val="24"/>
          <w:szCs w:val="24"/>
        </w:rPr>
        <w:t>procuraram este vereador solicitando a construção de uma área de lazer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4E15">
        <w:rPr>
          <w:rFonts w:ascii="Bookman Old Style" w:hAnsi="Bookman Old Style"/>
          <w:sz w:val="24"/>
          <w:szCs w:val="24"/>
        </w:rPr>
        <w:t>na Rua</w:t>
      </w:r>
      <w:r>
        <w:rPr>
          <w:rFonts w:ascii="Bookman Old Style" w:hAnsi="Bookman Old Style"/>
          <w:sz w:val="24"/>
          <w:szCs w:val="24"/>
        </w:rPr>
        <w:t xml:space="preserve"> Antonio Toledo de Mello, em frente aos números 383 e 393, onde existe um terreno pertencente à municipalidade. A citada área poderia ser uma pequena área de lazer, contando com iluminação, p</w:t>
      </w:r>
      <w:r w:rsidRPr="00524E15">
        <w:rPr>
          <w:rFonts w:ascii="Bookman Old Style" w:hAnsi="Bookman Old Style"/>
          <w:sz w:val="24"/>
          <w:szCs w:val="24"/>
        </w:rPr>
        <w:t xml:space="preserve">arque </w:t>
      </w:r>
      <w:r>
        <w:rPr>
          <w:rFonts w:ascii="Bookman Old Style" w:hAnsi="Bookman Old Style"/>
          <w:sz w:val="24"/>
          <w:szCs w:val="24"/>
        </w:rPr>
        <w:t>i</w:t>
      </w:r>
      <w:r w:rsidRPr="00524E15">
        <w:rPr>
          <w:rFonts w:ascii="Bookman Old Style" w:hAnsi="Bookman Old Style"/>
          <w:sz w:val="24"/>
          <w:szCs w:val="24"/>
        </w:rPr>
        <w:t>nfantil</w:t>
      </w:r>
      <w:r>
        <w:rPr>
          <w:rFonts w:ascii="Bookman Old Style" w:hAnsi="Bookman Old Style"/>
          <w:sz w:val="24"/>
          <w:szCs w:val="24"/>
        </w:rPr>
        <w:t>, mesas para jogos de tabuleiro e uma área para descanso</w:t>
      </w:r>
      <w:r w:rsidRPr="00524E1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 assim proporcionar e</w:t>
      </w:r>
      <w:r w:rsidRPr="00524E15">
        <w:rPr>
          <w:rFonts w:ascii="Bookman Old Style" w:hAnsi="Bookman Old Style"/>
          <w:sz w:val="24"/>
          <w:szCs w:val="24"/>
        </w:rPr>
        <w:t xml:space="preserve">ntretenimento, recreio, divertimento e distração </w:t>
      </w:r>
      <w:r>
        <w:rPr>
          <w:rFonts w:ascii="Bookman Old Style" w:hAnsi="Bookman Old Style"/>
          <w:sz w:val="24"/>
          <w:szCs w:val="24"/>
        </w:rPr>
        <w:t>a</w:t>
      </w:r>
      <w:r w:rsidRPr="00524E15">
        <w:rPr>
          <w:rFonts w:ascii="Bookman Old Style" w:hAnsi="Bookman Old Style"/>
          <w:sz w:val="24"/>
          <w:szCs w:val="24"/>
        </w:rPr>
        <w:t>os moradores.</w:t>
      </w:r>
    </w:p>
    <w:p w:rsidR="00600F73" w:rsidRPr="00524E15" w:rsidRDefault="00600F73" w:rsidP="00291A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600F73" w:rsidRPr="00524E15" w:rsidRDefault="00600F73" w:rsidP="00291A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600F73" w:rsidRPr="00524E15" w:rsidRDefault="00600F73" w:rsidP="00291A73">
      <w:pPr>
        <w:ind w:firstLine="1418"/>
        <w:rPr>
          <w:rFonts w:ascii="Bookman Old Style" w:hAnsi="Bookman Old Style"/>
          <w:sz w:val="24"/>
          <w:szCs w:val="24"/>
        </w:rPr>
      </w:pPr>
    </w:p>
    <w:p w:rsidR="00600F73" w:rsidRPr="00524E15" w:rsidRDefault="00600F73" w:rsidP="00291A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construção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4E15">
        <w:rPr>
          <w:rFonts w:ascii="Bookman Old Style" w:hAnsi="Bookman Old Style"/>
          <w:sz w:val="24"/>
          <w:szCs w:val="24"/>
        </w:rPr>
        <w:t xml:space="preserve">de uma área de lazer com </w:t>
      </w:r>
      <w:r>
        <w:rPr>
          <w:rFonts w:ascii="Bookman Old Style" w:hAnsi="Bookman Old Style"/>
          <w:sz w:val="24"/>
          <w:szCs w:val="24"/>
        </w:rPr>
        <w:t>iluminação, p</w:t>
      </w:r>
      <w:r w:rsidRPr="00524E15">
        <w:rPr>
          <w:rFonts w:ascii="Bookman Old Style" w:hAnsi="Bookman Old Style"/>
          <w:sz w:val="24"/>
          <w:szCs w:val="24"/>
        </w:rPr>
        <w:t xml:space="preserve">arque </w:t>
      </w:r>
      <w:r>
        <w:rPr>
          <w:rFonts w:ascii="Bookman Old Style" w:hAnsi="Bookman Old Style"/>
          <w:sz w:val="24"/>
          <w:szCs w:val="24"/>
        </w:rPr>
        <w:t>i</w:t>
      </w:r>
      <w:r w:rsidRPr="00524E15">
        <w:rPr>
          <w:rFonts w:ascii="Bookman Old Style" w:hAnsi="Bookman Old Style"/>
          <w:sz w:val="24"/>
          <w:szCs w:val="24"/>
        </w:rPr>
        <w:t>nfantil</w:t>
      </w:r>
      <w:r>
        <w:rPr>
          <w:rFonts w:ascii="Bookman Old Style" w:hAnsi="Bookman Old Style"/>
          <w:sz w:val="24"/>
          <w:szCs w:val="24"/>
        </w:rPr>
        <w:t>, mesas para jogos de tabuleiro e uma área para descanso,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em terreno da municipalidade localizado </w:t>
      </w:r>
      <w:r w:rsidRPr="00524E15">
        <w:rPr>
          <w:rFonts w:ascii="Bookman Old Style" w:hAnsi="Bookman Old Style"/>
          <w:sz w:val="24"/>
          <w:szCs w:val="24"/>
        </w:rPr>
        <w:t xml:space="preserve">na Rua </w:t>
      </w:r>
      <w:r>
        <w:rPr>
          <w:rFonts w:ascii="Bookman Old Style" w:hAnsi="Bookman Old Style"/>
          <w:sz w:val="24"/>
          <w:szCs w:val="24"/>
        </w:rPr>
        <w:t>Antonio Toledo de Mello, em frente ao número 383 e 393,</w:t>
      </w:r>
      <w:r w:rsidRPr="00524E15">
        <w:rPr>
          <w:rFonts w:ascii="Bookman Old Style" w:hAnsi="Bookman Old Style"/>
          <w:sz w:val="24"/>
          <w:szCs w:val="24"/>
        </w:rPr>
        <w:t xml:space="preserve"> no </w:t>
      </w:r>
      <w:r>
        <w:rPr>
          <w:rFonts w:ascii="Bookman Old Style" w:hAnsi="Bookman Old Style"/>
          <w:sz w:val="24"/>
          <w:szCs w:val="24"/>
        </w:rPr>
        <w:t>Conjunto dos Trabalhadores, para que assim os moradores da localidade possam desfrutar momentos de lazer com seus amigos e familiares</w:t>
      </w:r>
      <w:r w:rsidRPr="00524E15">
        <w:rPr>
          <w:rFonts w:ascii="Bookman Old Style" w:hAnsi="Bookman Old Style"/>
          <w:sz w:val="24"/>
          <w:szCs w:val="24"/>
        </w:rPr>
        <w:t>.</w:t>
      </w:r>
    </w:p>
    <w:p w:rsidR="00600F73" w:rsidRPr="00524E15" w:rsidRDefault="00600F73" w:rsidP="00291A73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600F73" w:rsidRPr="00524E15" w:rsidRDefault="00600F73" w:rsidP="00291A73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600F73" w:rsidRPr="00524E15" w:rsidRDefault="00600F73" w:rsidP="00291A7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600F73" w:rsidRPr="00524E15" w:rsidRDefault="00600F73" w:rsidP="00291A73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24 </w:t>
      </w:r>
      <w:r w:rsidRPr="00524E15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524E15">
        <w:rPr>
          <w:rFonts w:ascii="Bookman Old Style" w:hAnsi="Bookman Old Style"/>
          <w:sz w:val="24"/>
          <w:szCs w:val="24"/>
        </w:rPr>
        <w:t xml:space="preserve"> de 2009.</w:t>
      </w:r>
    </w:p>
    <w:p w:rsidR="00600F73" w:rsidRDefault="00600F73" w:rsidP="00291A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0F73" w:rsidRDefault="00600F73" w:rsidP="00291A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0F73" w:rsidRPr="00524E15" w:rsidRDefault="00600F73" w:rsidP="00291A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0F73" w:rsidRPr="00524E15" w:rsidRDefault="00600F73" w:rsidP="00291A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0F73" w:rsidRPr="00524E15" w:rsidRDefault="00600F73" w:rsidP="00291A73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600F73" w:rsidRPr="00524E15" w:rsidRDefault="00600F73" w:rsidP="00291A73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600F73" w:rsidRPr="00524E15" w:rsidRDefault="00600F73" w:rsidP="00291A73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600F73" w:rsidRPr="00524E15" w:rsidRDefault="00600F73" w:rsidP="00291A7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73" w:rsidRDefault="00291A73">
      <w:r>
        <w:separator/>
      </w:r>
    </w:p>
  </w:endnote>
  <w:endnote w:type="continuationSeparator" w:id="0">
    <w:p w:rsidR="00291A73" w:rsidRDefault="0029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73" w:rsidRDefault="00291A73">
      <w:r>
        <w:separator/>
      </w:r>
    </w:p>
  </w:footnote>
  <w:footnote w:type="continuationSeparator" w:id="0">
    <w:p w:rsidR="00291A73" w:rsidRDefault="0029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EF0"/>
    <w:rsid w:val="00291A73"/>
    <w:rsid w:val="003D3AA8"/>
    <w:rsid w:val="004C67DE"/>
    <w:rsid w:val="00600F7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0F7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00F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