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BB" w:rsidRPr="009315BB" w:rsidRDefault="009315BB" w:rsidP="003A431F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315BB">
        <w:rPr>
          <w:rFonts w:ascii="Bookman Old Style" w:hAnsi="Bookman Old Style"/>
          <w:sz w:val="24"/>
          <w:szCs w:val="24"/>
        </w:rPr>
        <w:t>REQUERIMENTO Nº 972/09.</w:t>
      </w:r>
    </w:p>
    <w:p w:rsidR="009315BB" w:rsidRPr="009315BB" w:rsidRDefault="009315BB" w:rsidP="003A431F">
      <w:pPr>
        <w:pStyle w:val="Subttulo"/>
        <w:rPr>
          <w:rFonts w:ascii="Bookman Old Style" w:hAnsi="Bookman Old Style"/>
          <w:sz w:val="24"/>
          <w:szCs w:val="24"/>
        </w:rPr>
      </w:pPr>
      <w:r w:rsidRPr="009315BB">
        <w:rPr>
          <w:rFonts w:ascii="Bookman Old Style" w:hAnsi="Bookman Old Style"/>
          <w:sz w:val="24"/>
          <w:szCs w:val="24"/>
        </w:rPr>
        <w:t>De Providências</w:t>
      </w:r>
    </w:p>
    <w:p w:rsidR="009315BB" w:rsidRPr="009315BB" w:rsidRDefault="009315BB" w:rsidP="003A431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9315BB" w:rsidRPr="009315BB" w:rsidRDefault="009315BB" w:rsidP="003A431F">
      <w:pPr>
        <w:pStyle w:val="Recuodecorpodetexto"/>
        <w:rPr>
          <w:szCs w:val="24"/>
        </w:rPr>
      </w:pPr>
      <w:r w:rsidRPr="009315BB">
        <w:rPr>
          <w:szCs w:val="24"/>
        </w:rPr>
        <w:t>“Quanto à possibilidade da CPFL  instalar um braço de luz em frente ao Bloco 105 do Conjunto Habitacional Roberto Romano</w:t>
      </w:r>
      <w:r w:rsidRPr="009315BB">
        <w:rPr>
          <w:rFonts w:cs="Arial"/>
          <w:color w:val="000000"/>
          <w:szCs w:val="24"/>
        </w:rPr>
        <w:t>”.</w:t>
      </w:r>
    </w:p>
    <w:p w:rsidR="009315BB" w:rsidRPr="009315BB" w:rsidRDefault="009315BB" w:rsidP="003A431F">
      <w:pPr>
        <w:pStyle w:val="Recuodecorpodetexto"/>
        <w:rPr>
          <w:szCs w:val="24"/>
        </w:rPr>
      </w:pPr>
    </w:p>
    <w:p w:rsidR="009315BB" w:rsidRPr="009315BB" w:rsidRDefault="009315BB" w:rsidP="003A43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315BB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9315BB">
        <w:rPr>
          <w:rFonts w:ascii="Bookman Old Style" w:hAnsi="Bookman Old Style"/>
          <w:sz w:val="24"/>
          <w:szCs w:val="24"/>
        </w:rPr>
        <w:t xml:space="preserve"> que os moradores do Bloco 105, do Conjunto Habitacional Roberto Romano, procuraram por este vereador com a finalidade de solicitar junto a CPFL providências para a instalação de um braço de luz naquele local;</w:t>
      </w:r>
    </w:p>
    <w:p w:rsidR="009315BB" w:rsidRPr="009315BB" w:rsidRDefault="009315BB" w:rsidP="003A43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315BB" w:rsidRPr="009315BB" w:rsidRDefault="009315BB" w:rsidP="003A43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315BB" w:rsidRPr="009315BB" w:rsidRDefault="009315BB" w:rsidP="003A43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315BB">
        <w:rPr>
          <w:rFonts w:ascii="Bookman Old Style" w:hAnsi="Bookman Old Style"/>
          <w:b/>
          <w:sz w:val="24"/>
          <w:szCs w:val="24"/>
        </w:rPr>
        <w:t>Considerando-se</w:t>
      </w:r>
      <w:r w:rsidRPr="009315BB">
        <w:rPr>
          <w:rFonts w:ascii="Bookman Old Style" w:hAnsi="Bookman Old Style"/>
          <w:sz w:val="24"/>
          <w:szCs w:val="24"/>
        </w:rPr>
        <w:t xml:space="preserve"> que a falta de um braço de luz em frente do Bloco 105,  tem causado constrangimentos aos moradores que por muitas vezes se deparam com atos ilícitos de casais que aproveitam a escuridão para “namorarem” no local praticando atos obscenos;</w:t>
      </w:r>
    </w:p>
    <w:p w:rsidR="009315BB" w:rsidRPr="009315BB" w:rsidRDefault="009315BB" w:rsidP="003A43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315BB" w:rsidRPr="009315BB" w:rsidRDefault="009315BB" w:rsidP="003A43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315BB" w:rsidRPr="009315BB" w:rsidRDefault="009315BB" w:rsidP="003A43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315BB">
        <w:rPr>
          <w:rFonts w:ascii="Bookman Old Style" w:hAnsi="Bookman Old Style"/>
          <w:b/>
          <w:sz w:val="24"/>
          <w:szCs w:val="24"/>
        </w:rPr>
        <w:t>Considerando-se</w:t>
      </w:r>
      <w:r w:rsidRPr="009315BB">
        <w:rPr>
          <w:rFonts w:ascii="Bookman Old Style" w:hAnsi="Bookman Old Style"/>
          <w:sz w:val="24"/>
          <w:szCs w:val="24"/>
        </w:rPr>
        <w:t xml:space="preserve"> que ficou constatado que a iluminação existente no local é muito distante do referido Bloco, impõe-se as devidas providências junto ao setor competente para a imediata instalação de um braço de luz no local, atendendo a reivindicação daqueles moradores.</w:t>
      </w:r>
    </w:p>
    <w:p w:rsidR="009315BB" w:rsidRPr="009315BB" w:rsidRDefault="009315BB" w:rsidP="009315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315BB">
        <w:rPr>
          <w:rFonts w:ascii="Bookman Old Style" w:hAnsi="Bookman Old Style"/>
          <w:sz w:val="24"/>
          <w:szCs w:val="24"/>
        </w:rPr>
        <w:t xml:space="preserve"> </w:t>
      </w:r>
    </w:p>
    <w:p w:rsidR="009315BB" w:rsidRPr="009315BB" w:rsidRDefault="009315BB" w:rsidP="003A431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315BB">
        <w:rPr>
          <w:rFonts w:ascii="Bookman Old Style" w:hAnsi="Bookman Old Style"/>
          <w:b/>
          <w:sz w:val="24"/>
          <w:szCs w:val="24"/>
        </w:rPr>
        <w:t>REQUEIRO</w:t>
      </w:r>
      <w:r w:rsidRPr="009315BB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departamento competente, a fim de instalar um braço de luz, próximo do Bloco 105, do Conjunto Habitacional Roberto Romano.</w:t>
      </w:r>
    </w:p>
    <w:p w:rsidR="009315BB" w:rsidRPr="009315BB" w:rsidRDefault="009315BB" w:rsidP="003A431F">
      <w:pPr>
        <w:pStyle w:val="Recuodecorpodetexto2"/>
        <w:rPr>
          <w:szCs w:val="24"/>
        </w:rPr>
      </w:pPr>
    </w:p>
    <w:p w:rsidR="009315BB" w:rsidRPr="009315BB" w:rsidRDefault="009315BB" w:rsidP="003A431F">
      <w:pPr>
        <w:ind w:firstLine="708"/>
        <w:jc w:val="center"/>
        <w:rPr>
          <w:rFonts w:ascii="Bookman Old Style" w:hAnsi="Bookman Old Style"/>
          <w:sz w:val="24"/>
          <w:szCs w:val="24"/>
        </w:rPr>
      </w:pPr>
      <w:r w:rsidRPr="009315BB">
        <w:rPr>
          <w:rFonts w:ascii="Bookman Old Style" w:hAnsi="Bookman Old Style"/>
          <w:sz w:val="24"/>
          <w:szCs w:val="24"/>
        </w:rPr>
        <w:t xml:space="preserve">     Plenário “Dr. Tancredo Neves”, 23 de abril de 2009.</w:t>
      </w:r>
    </w:p>
    <w:p w:rsidR="009315BB" w:rsidRPr="009315BB" w:rsidRDefault="009315BB" w:rsidP="003A431F">
      <w:pPr>
        <w:jc w:val="center"/>
        <w:rPr>
          <w:rFonts w:ascii="Bookman Old Style" w:hAnsi="Bookman Old Style"/>
          <w:sz w:val="24"/>
          <w:szCs w:val="24"/>
        </w:rPr>
      </w:pPr>
    </w:p>
    <w:p w:rsidR="009315BB" w:rsidRPr="009315BB" w:rsidRDefault="009315BB" w:rsidP="003A431F">
      <w:pPr>
        <w:jc w:val="both"/>
        <w:rPr>
          <w:rFonts w:ascii="Bookman Old Style" w:hAnsi="Bookman Old Style"/>
          <w:sz w:val="24"/>
          <w:szCs w:val="24"/>
        </w:rPr>
      </w:pPr>
    </w:p>
    <w:p w:rsidR="009315BB" w:rsidRPr="009315BB" w:rsidRDefault="009315BB" w:rsidP="003A431F">
      <w:pPr>
        <w:jc w:val="both"/>
        <w:rPr>
          <w:rFonts w:ascii="Bookman Old Style" w:hAnsi="Bookman Old Style"/>
          <w:b/>
          <w:sz w:val="24"/>
          <w:szCs w:val="24"/>
        </w:rPr>
      </w:pPr>
      <w:r w:rsidRPr="009315BB">
        <w:rPr>
          <w:rFonts w:ascii="Bookman Old Style" w:hAnsi="Bookman Old Style"/>
          <w:sz w:val="24"/>
          <w:szCs w:val="24"/>
        </w:rPr>
        <w:t xml:space="preserve"> </w:t>
      </w:r>
      <w:r w:rsidRPr="009315BB">
        <w:rPr>
          <w:rFonts w:ascii="Bookman Old Style" w:hAnsi="Bookman Old Style"/>
          <w:b/>
          <w:sz w:val="24"/>
          <w:szCs w:val="24"/>
        </w:rPr>
        <w:t xml:space="preserve">   </w:t>
      </w:r>
    </w:p>
    <w:p w:rsidR="009315BB" w:rsidRPr="009315BB" w:rsidRDefault="009315BB" w:rsidP="009315BB">
      <w:pPr>
        <w:pStyle w:val="Ttulo1"/>
        <w:rPr>
          <w:szCs w:val="24"/>
          <w:lang w:val="es-ES_tradnl"/>
        </w:rPr>
      </w:pPr>
      <w:r w:rsidRPr="009315BB">
        <w:rPr>
          <w:szCs w:val="24"/>
          <w:lang w:val="es-ES_tradnl"/>
        </w:rPr>
        <w:t>RAIMUNDO “ITABERABA” DA SILVA SAMPAIO</w:t>
      </w:r>
    </w:p>
    <w:p w:rsidR="009315BB" w:rsidRPr="009315BB" w:rsidRDefault="009315BB" w:rsidP="009315BB">
      <w:pPr>
        <w:jc w:val="center"/>
        <w:rPr>
          <w:rFonts w:ascii="Bookman Old Style" w:hAnsi="Bookman Old Style"/>
          <w:bCs/>
          <w:sz w:val="24"/>
          <w:szCs w:val="24"/>
        </w:rPr>
      </w:pPr>
      <w:r w:rsidRPr="009315BB">
        <w:rPr>
          <w:rFonts w:ascii="Bookman Old Style" w:hAnsi="Bookman Old Style"/>
          <w:bCs/>
          <w:sz w:val="24"/>
          <w:szCs w:val="24"/>
        </w:rPr>
        <w:t>- Vereador - PSDB</w:t>
      </w:r>
    </w:p>
    <w:p w:rsidR="009315BB" w:rsidRPr="009315BB" w:rsidRDefault="009315BB" w:rsidP="009315BB">
      <w:pPr>
        <w:jc w:val="center"/>
        <w:rPr>
          <w:sz w:val="24"/>
          <w:szCs w:val="24"/>
        </w:rPr>
      </w:pPr>
    </w:p>
    <w:p w:rsidR="009F196D" w:rsidRPr="009315BB" w:rsidRDefault="009F196D" w:rsidP="00CD613B">
      <w:pPr>
        <w:rPr>
          <w:sz w:val="24"/>
          <w:szCs w:val="24"/>
        </w:rPr>
      </w:pPr>
    </w:p>
    <w:sectPr w:rsidR="009F196D" w:rsidRPr="009315B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1F" w:rsidRDefault="003A431F">
      <w:r>
        <w:separator/>
      </w:r>
    </w:p>
  </w:endnote>
  <w:endnote w:type="continuationSeparator" w:id="0">
    <w:p w:rsidR="003A431F" w:rsidRDefault="003A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1F" w:rsidRDefault="003A431F">
      <w:r>
        <w:separator/>
      </w:r>
    </w:p>
  </w:footnote>
  <w:footnote w:type="continuationSeparator" w:id="0">
    <w:p w:rsidR="003A431F" w:rsidRDefault="003A4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431F"/>
    <w:rsid w:val="003D3AA8"/>
    <w:rsid w:val="00455309"/>
    <w:rsid w:val="004C67DE"/>
    <w:rsid w:val="009315B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315B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15B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315B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315B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315B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