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F4" w:rsidRPr="00033DC9" w:rsidRDefault="002148F4" w:rsidP="00634BD2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987</w:t>
      </w:r>
      <w:r w:rsidRPr="00033DC9">
        <w:rPr>
          <w:szCs w:val="24"/>
        </w:rPr>
        <w:t>/09</w:t>
      </w:r>
    </w:p>
    <w:p w:rsidR="002148F4" w:rsidRPr="00033DC9" w:rsidRDefault="002148F4" w:rsidP="00634BD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2148F4" w:rsidRDefault="002148F4" w:rsidP="00634BD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148F4" w:rsidRPr="00033DC9" w:rsidRDefault="002148F4" w:rsidP="00634BD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148F4" w:rsidRPr="00033DC9" w:rsidRDefault="002148F4" w:rsidP="00634BD2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à Operação ‘tapa-buracos’ na Rua Maceió altura do Nº 1115, Planalto do Sol</w:t>
      </w:r>
      <w:r w:rsidRPr="00033DC9">
        <w:rPr>
          <w:szCs w:val="24"/>
        </w:rPr>
        <w:t>”.</w:t>
      </w:r>
    </w:p>
    <w:p w:rsidR="002148F4" w:rsidRDefault="002148F4" w:rsidP="00634BD2">
      <w:pPr>
        <w:pStyle w:val="Recuodecorpodetexto"/>
        <w:ind w:left="0"/>
        <w:rPr>
          <w:szCs w:val="24"/>
        </w:rPr>
      </w:pPr>
    </w:p>
    <w:p w:rsidR="002148F4" w:rsidRDefault="002148F4" w:rsidP="00634BD2">
      <w:pPr>
        <w:pStyle w:val="Recuodecorpodetexto"/>
        <w:ind w:left="0"/>
        <w:rPr>
          <w:szCs w:val="24"/>
        </w:rPr>
      </w:pPr>
    </w:p>
    <w:p w:rsidR="002148F4" w:rsidRDefault="002148F4" w:rsidP="00634BD2">
      <w:pPr>
        <w:pStyle w:val="Recuodecorpodetexto"/>
        <w:ind w:left="0"/>
        <w:rPr>
          <w:szCs w:val="24"/>
        </w:rPr>
      </w:pPr>
    </w:p>
    <w:p w:rsidR="002148F4" w:rsidRPr="00033DC9" w:rsidRDefault="002148F4" w:rsidP="00634BD2">
      <w:pPr>
        <w:jc w:val="both"/>
        <w:rPr>
          <w:rFonts w:ascii="Bookman Old Style" w:hAnsi="Bookman Old Style"/>
          <w:sz w:val="24"/>
          <w:szCs w:val="24"/>
        </w:rPr>
      </w:pPr>
    </w:p>
    <w:p w:rsidR="002148F4" w:rsidRDefault="002148F4" w:rsidP="00634BD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próximo à residência de nº 1115 da rua supra, existe um grande buraco que vem danificando veículos e gerando reclamação dos moradores.</w:t>
      </w:r>
    </w:p>
    <w:p w:rsidR="002148F4" w:rsidRDefault="002148F4" w:rsidP="00634BD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148F4" w:rsidRDefault="002148F4" w:rsidP="00634BD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148F4" w:rsidRDefault="002148F4" w:rsidP="00634BD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148F4" w:rsidRPr="00033DC9" w:rsidRDefault="002148F4" w:rsidP="00634BD2">
      <w:pPr>
        <w:ind w:firstLine="1418"/>
        <w:rPr>
          <w:rFonts w:ascii="Bookman Old Style" w:hAnsi="Bookman Old Style"/>
          <w:sz w:val="24"/>
          <w:szCs w:val="24"/>
        </w:rPr>
      </w:pPr>
    </w:p>
    <w:p w:rsidR="002148F4" w:rsidRPr="00033DC9" w:rsidRDefault="002148F4" w:rsidP="00634BD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</w:t>
      </w:r>
      <w:r>
        <w:rPr>
          <w:rFonts w:ascii="Bookman Old Style" w:hAnsi="Bookman Old Style"/>
          <w:sz w:val="24"/>
          <w:szCs w:val="24"/>
        </w:rPr>
        <w:t>etente, no sentido de proceder a operação ‘tapa-buracos’ na Rua Maceió, altura do nº 1115, Planalto do Sol.</w:t>
      </w:r>
    </w:p>
    <w:p w:rsidR="002148F4" w:rsidRPr="00033DC9" w:rsidRDefault="002148F4" w:rsidP="00634BD2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2148F4" w:rsidRPr="00033DC9" w:rsidRDefault="002148F4" w:rsidP="00634BD2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2148F4" w:rsidRDefault="002148F4" w:rsidP="00634BD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2148F4" w:rsidRPr="00033DC9" w:rsidRDefault="002148F4" w:rsidP="00634BD2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2148F4" w:rsidRPr="00033DC9" w:rsidRDefault="002148F4" w:rsidP="00634BD2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23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2148F4" w:rsidRPr="00033DC9" w:rsidRDefault="002148F4" w:rsidP="00634BD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148F4" w:rsidRDefault="002148F4" w:rsidP="00634BD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148F4" w:rsidRPr="00033DC9" w:rsidRDefault="002148F4" w:rsidP="00634BD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148F4" w:rsidRDefault="002148F4" w:rsidP="00634BD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148F4" w:rsidRPr="00033DC9" w:rsidRDefault="002148F4" w:rsidP="00634BD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148F4" w:rsidRDefault="002148F4" w:rsidP="00634BD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2148F4" w:rsidRPr="00033DC9" w:rsidRDefault="002148F4" w:rsidP="00634BD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2148F4" w:rsidRPr="00902E97" w:rsidRDefault="002148F4" w:rsidP="00634BD2">
      <w:pPr>
        <w:jc w:val="center"/>
        <w:rPr>
          <w:rFonts w:ascii="Bookman Old Style" w:hAnsi="Bookman Old Style"/>
          <w:b/>
          <w:sz w:val="24"/>
          <w:szCs w:val="24"/>
        </w:rPr>
      </w:pPr>
      <w:r w:rsidRPr="00902E97">
        <w:rPr>
          <w:rFonts w:ascii="Bookman Old Style" w:hAnsi="Bookman Old Style"/>
          <w:b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BD2" w:rsidRDefault="00634BD2">
      <w:r>
        <w:separator/>
      </w:r>
    </w:p>
  </w:endnote>
  <w:endnote w:type="continuationSeparator" w:id="0">
    <w:p w:rsidR="00634BD2" w:rsidRDefault="0063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BD2" w:rsidRDefault="00634BD2">
      <w:r>
        <w:separator/>
      </w:r>
    </w:p>
  </w:footnote>
  <w:footnote w:type="continuationSeparator" w:id="0">
    <w:p w:rsidR="00634BD2" w:rsidRDefault="00634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48F4"/>
    <w:rsid w:val="003D3AA8"/>
    <w:rsid w:val="004C67DE"/>
    <w:rsid w:val="00531A70"/>
    <w:rsid w:val="00634BD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148F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148F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