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B5D27">
        <w:rPr>
          <w:rFonts w:ascii="Arial" w:hAnsi="Arial" w:cs="Arial"/>
          <w:sz w:val="24"/>
          <w:szCs w:val="24"/>
        </w:rPr>
        <w:t xml:space="preserve">que intensifique </w:t>
      </w:r>
      <w:r w:rsidR="00AF4C14">
        <w:rPr>
          <w:rFonts w:ascii="Arial" w:hAnsi="Arial" w:cs="Arial"/>
          <w:sz w:val="24"/>
          <w:szCs w:val="24"/>
        </w:rPr>
        <w:t>rondas policiais</w:t>
      </w:r>
      <w:r w:rsidR="00686ADB">
        <w:rPr>
          <w:rFonts w:ascii="Arial" w:hAnsi="Arial" w:cs="Arial"/>
          <w:sz w:val="24"/>
          <w:szCs w:val="24"/>
        </w:rPr>
        <w:t xml:space="preserve"> na</w:t>
      </w:r>
      <w:r w:rsidR="005D24BE">
        <w:rPr>
          <w:rFonts w:ascii="Arial" w:hAnsi="Arial" w:cs="Arial"/>
          <w:sz w:val="24"/>
          <w:szCs w:val="24"/>
        </w:rPr>
        <w:t>s imediações da</w:t>
      </w:r>
      <w:r w:rsidR="005B5D27">
        <w:rPr>
          <w:rFonts w:ascii="Arial" w:hAnsi="Arial" w:cs="Arial"/>
          <w:sz w:val="24"/>
          <w:szCs w:val="24"/>
        </w:rPr>
        <w:t xml:space="preserve"> “Praça Rubens Jandotti”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5B5D27">
        <w:rPr>
          <w:rFonts w:ascii="Arial" w:hAnsi="Arial" w:cs="Arial"/>
          <w:sz w:val="24"/>
          <w:szCs w:val="24"/>
        </w:rPr>
        <w:t>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B5D27">
        <w:rPr>
          <w:rFonts w:ascii="Arial" w:hAnsi="Arial" w:cs="Arial"/>
          <w:bCs/>
          <w:sz w:val="24"/>
          <w:szCs w:val="24"/>
        </w:rPr>
        <w:t xml:space="preserve">que </w:t>
      </w:r>
      <w:r w:rsidR="005B5D27">
        <w:rPr>
          <w:rFonts w:ascii="Arial" w:hAnsi="Arial" w:cs="Arial"/>
          <w:sz w:val="24"/>
          <w:szCs w:val="24"/>
        </w:rPr>
        <w:t xml:space="preserve">intensifique </w:t>
      </w:r>
      <w:r w:rsidR="00AF4C14">
        <w:rPr>
          <w:rFonts w:ascii="Arial" w:hAnsi="Arial" w:cs="Arial"/>
          <w:sz w:val="24"/>
          <w:szCs w:val="24"/>
        </w:rPr>
        <w:t>rondas policiais</w:t>
      </w:r>
      <w:r w:rsidR="005B5D27">
        <w:rPr>
          <w:rFonts w:ascii="Arial" w:hAnsi="Arial" w:cs="Arial"/>
          <w:sz w:val="24"/>
          <w:szCs w:val="24"/>
        </w:rPr>
        <w:t xml:space="preserve"> </w:t>
      </w:r>
      <w:r w:rsidR="005D24BE">
        <w:rPr>
          <w:rFonts w:ascii="Arial" w:hAnsi="Arial" w:cs="Arial"/>
          <w:sz w:val="24"/>
          <w:szCs w:val="24"/>
        </w:rPr>
        <w:t>nas imediações</w:t>
      </w:r>
      <w:r w:rsidR="005B5D27">
        <w:rPr>
          <w:rFonts w:ascii="Arial" w:hAnsi="Arial" w:cs="Arial"/>
          <w:sz w:val="24"/>
          <w:szCs w:val="24"/>
        </w:rPr>
        <w:t xml:space="preserve"> </w:t>
      </w:r>
      <w:r w:rsidR="005D24BE">
        <w:rPr>
          <w:rFonts w:ascii="Arial" w:hAnsi="Arial" w:cs="Arial"/>
          <w:sz w:val="24"/>
          <w:szCs w:val="24"/>
        </w:rPr>
        <w:t>d</w:t>
      </w:r>
      <w:r w:rsidR="005B5D27">
        <w:rPr>
          <w:rFonts w:ascii="Arial" w:hAnsi="Arial" w:cs="Arial"/>
          <w:sz w:val="24"/>
          <w:szCs w:val="24"/>
        </w:rPr>
        <w:t>a “Praça Rubens Jandotti”,</w:t>
      </w:r>
      <w:r w:rsidR="0090370E">
        <w:rPr>
          <w:rFonts w:ascii="Arial" w:hAnsi="Arial" w:cs="Arial"/>
          <w:sz w:val="24"/>
          <w:szCs w:val="24"/>
        </w:rPr>
        <w:t xml:space="preserve"> entre as Ruas Ametista e Fluorita</w:t>
      </w:r>
      <w:r w:rsidR="00416A6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5B5D27">
        <w:rPr>
          <w:rFonts w:ascii="Arial" w:hAnsi="Arial" w:cs="Arial"/>
          <w:sz w:val="24"/>
          <w:szCs w:val="24"/>
        </w:rPr>
        <w:t xml:space="preserve"> no bairro</w:t>
      </w:r>
      <w:r w:rsidR="005B5D27" w:rsidRPr="00E403BF">
        <w:rPr>
          <w:rFonts w:ascii="Arial" w:hAnsi="Arial" w:cs="Arial"/>
          <w:sz w:val="24"/>
          <w:szCs w:val="24"/>
        </w:rPr>
        <w:t xml:space="preserve"> </w:t>
      </w:r>
      <w:r w:rsidR="005B5D27">
        <w:rPr>
          <w:rFonts w:ascii="Arial" w:hAnsi="Arial" w:cs="Arial"/>
          <w:sz w:val="24"/>
          <w:szCs w:val="24"/>
        </w:rPr>
        <w:t>São Fernando,</w:t>
      </w:r>
      <w:r w:rsidR="00281EB2">
        <w:rPr>
          <w:rFonts w:ascii="Arial" w:hAnsi="Arial" w:cs="Arial"/>
          <w:sz w:val="24"/>
          <w:szCs w:val="24"/>
        </w:rPr>
        <w:t xml:space="preserve">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Default="00442B30" w:rsidP="00442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AF4C14">
        <w:rPr>
          <w:rFonts w:ascii="Arial" w:hAnsi="Arial" w:cs="Arial"/>
        </w:rPr>
        <w:t>intensificação de rondas policiais</w:t>
      </w:r>
      <w:r>
        <w:rPr>
          <w:rFonts w:ascii="Arial" w:hAnsi="Arial" w:cs="Arial"/>
        </w:rPr>
        <w:t xml:space="preserve"> no local em questão. Ele</w:t>
      </w:r>
      <w:r w:rsidR="00AF4C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relata</w:t>
      </w:r>
      <w:r w:rsidR="00AF4C1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</w:t>
      </w:r>
      <w:r w:rsidR="00AF4C14">
        <w:rPr>
          <w:rFonts w:ascii="Arial" w:hAnsi="Arial" w:cs="Arial"/>
        </w:rPr>
        <w:t>policiamento gera insegurança para àqueles que utilizam a Praça à noite</w:t>
      </w:r>
      <w:r w:rsidR="008C5B26">
        <w:rPr>
          <w:rFonts w:ascii="Arial" w:hAnsi="Arial" w:cs="Arial"/>
        </w:rPr>
        <w:t xml:space="preserve">, </w:t>
      </w:r>
      <w:r w:rsidR="004D0C43">
        <w:rPr>
          <w:rFonts w:ascii="Arial" w:hAnsi="Arial" w:cs="Arial"/>
        </w:rPr>
        <w:t>até mesmo porque,</w:t>
      </w:r>
      <w:r w:rsidR="008C5B26">
        <w:rPr>
          <w:rFonts w:ascii="Arial" w:hAnsi="Arial" w:cs="Arial"/>
        </w:rPr>
        <w:t xml:space="preserve"> a Rua</w:t>
      </w:r>
      <w:r w:rsidR="00AF4C14">
        <w:rPr>
          <w:rFonts w:ascii="Arial" w:hAnsi="Arial" w:cs="Arial"/>
        </w:rPr>
        <w:t xml:space="preserve"> Fluorita</w:t>
      </w:r>
      <w:r w:rsidR="008C5B26">
        <w:rPr>
          <w:rFonts w:ascii="Arial" w:hAnsi="Arial" w:cs="Arial"/>
        </w:rPr>
        <w:t>, defronte a praça, é composta por indústrias e neste período o local é utilizado por usuários de entorpecentes.</w:t>
      </w:r>
    </w:p>
    <w:p w:rsidR="00AF4C14" w:rsidRPr="00C355D1" w:rsidRDefault="00AF4C14" w:rsidP="00442B3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C14">
        <w:rPr>
          <w:rFonts w:ascii="Arial" w:hAnsi="Arial" w:cs="Arial"/>
          <w:sz w:val="24"/>
          <w:szCs w:val="24"/>
        </w:rPr>
        <w:t>29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AF4C14">
        <w:rPr>
          <w:rFonts w:ascii="Arial" w:hAnsi="Arial" w:cs="Arial"/>
          <w:sz w:val="24"/>
          <w:szCs w:val="24"/>
        </w:rPr>
        <w:t>setembro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24b2bc7a7141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72805"/>
    <w:rsid w:val="00281EB2"/>
    <w:rsid w:val="00320947"/>
    <w:rsid w:val="003272D9"/>
    <w:rsid w:val="0033648A"/>
    <w:rsid w:val="00373483"/>
    <w:rsid w:val="003D3AA8"/>
    <w:rsid w:val="00416A66"/>
    <w:rsid w:val="00442B30"/>
    <w:rsid w:val="00454EAC"/>
    <w:rsid w:val="00466D3F"/>
    <w:rsid w:val="0049057E"/>
    <w:rsid w:val="004B57DB"/>
    <w:rsid w:val="004C67DE"/>
    <w:rsid w:val="004D0C43"/>
    <w:rsid w:val="005B3676"/>
    <w:rsid w:val="005B5D27"/>
    <w:rsid w:val="005D24BE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8C5B26"/>
    <w:rsid w:val="0090370E"/>
    <w:rsid w:val="009248C1"/>
    <w:rsid w:val="009A7C1A"/>
    <w:rsid w:val="009F196D"/>
    <w:rsid w:val="00A71CAF"/>
    <w:rsid w:val="00A9035B"/>
    <w:rsid w:val="00AA4220"/>
    <w:rsid w:val="00AE702A"/>
    <w:rsid w:val="00AF4C14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ceb545-fa49-4412-9dff-4c486f0d3326.png" Id="Rc4f2de09122a4b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ceb545-fa49-4412-9dff-4c486f0d3326.png" Id="Rab24b2bc7a7141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7</cp:revision>
  <cp:lastPrinted>2013-01-24T12:50:00Z</cp:lastPrinted>
  <dcterms:created xsi:type="dcterms:W3CDTF">2015-09-29T14:47:00Z</dcterms:created>
  <dcterms:modified xsi:type="dcterms:W3CDTF">2015-10-02T14:45:00Z</dcterms:modified>
</cp:coreProperties>
</file>