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12" w:rsidRPr="00255290" w:rsidRDefault="00DF6112" w:rsidP="00DF6112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1363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406FF2" w:rsidRDefault="00DF6112" w:rsidP="008730C0">
      <w:pPr>
        <w:autoSpaceDE w:val="0"/>
        <w:autoSpaceDN w:val="0"/>
        <w:adjustRightInd w:val="0"/>
        <w:ind w:left="4592"/>
        <w:jc w:val="both"/>
        <w:rPr>
          <w:rFonts w:ascii="Arial" w:hAnsi="Arial" w:cs="Arial"/>
        </w:rPr>
      </w:pPr>
      <w:r w:rsidRPr="00F2507F">
        <w:rPr>
          <w:rFonts w:ascii="Arial" w:hAnsi="Arial" w:cs="Arial"/>
          <w:color w:val="000000" w:themeColor="text1"/>
          <w:sz w:val="24"/>
          <w:szCs w:val="24"/>
        </w:rPr>
        <w:t>Requer informações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2B58">
        <w:rPr>
          <w:rFonts w:ascii="Arial" w:hAnsi="Arial" w:cs="Arial"/>
          <w:color w:val="000000" w:themeColor="text1"/>
          <w:sz w:val="24"/>
          <w:szCs w:val="24"/>
        </w:rPr>
        <w:t>sobr</w:t>
      </w:r>
      <w:r w:rsidR="00DD2850">
        <w:rPr>
          <w:rFonts w:ascii="Arial" w:hAnsi="Arial" w:cs="Arial"/>
          <w:color w:val="000000" w:themeColor="text1"/>
          <w:sz w:val="24"/>
          <w:szCs w:val="24"/>
        </w:rPr>
        <w:t>e</w:t>
      </w:r>
      <w:r w:rsidR="00DD2850" w:rsidRPr="00DD28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B36BB">
        <w:rPr>
          <w:rFonts w:ascii="Arial" w:hAnsi="Arial" w:cs="Arial"/>
          <w:color w:val="000000" w:themeColor="text1"/>
          <w:sz w:val="24"/>
          <w:szCs w:val="24"/>
        </w:rPr>
        <w:t>a notificação compulsória de violência contra a mulher no município.</w:t>
      </w:r>
    </w:p>
    <w:p w:rsidR="00605FA7" w:rsidRDefault="00406FF2" w:rsidP="00DF6112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:rsidR="00DF6112" w:rsidRPr="00953043" w:rsidRDefault="00605FA7" w:rsidP="00DF6112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406FF2">
        <w:rPr>
          <w:rFonts w:ascii="Arial" w:hAnsi="Arial" w:cs="Arial"/>
        </w:rPr>
        <w:t xml:space="preserve">  </w:t>
      </w:r>
      <w:r w:rsidR="00DF6112" w:rsidRPr="00953043">
        <w:rPr>
          <w:rFonts w:ascii="Arial" w:hAnsi="Arial" w:cs="Arial"/>
        </w:rPr>
        <w:t>Senhor Presidente,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Senhores Vereadores,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2850" w:rsidRPr="00DD2850" w:rsidRDefault="00DF6112" w:rsidP="00667C27">
      <w:pPr>
        <w:pStyle w:val="NormalWeb"/>
        <w:shd w:val="clear" w:color="auto" w:fill="FFFFFF"/>
        <w:spacing w:before="240" w:after="240"/>
        <w:jc w:val="both"/>
        <w:rPr>
          <w:rFonts w:ascii="Arial" w:hAnsi="Arial" w:cs="Arial"/>
          <w:color w:val="000000" w:themeColor="text1"/>
        </w:rPr>
      </w:pPr>
      <w:r w:rsidRPr="00A20636">
        <w:rPr>
          <w:rFonts w:ascii="Arial" w:hAnsi="Arial" w:cs="Arial"/>
          <w:color w:val="000000" w:themeColor="text1"/>
        </w:rPr>
        <w:t xml:space="preserve">                    </w:t>
      </w:r>
      <w:r w:rsidR="00DD2850" w:rsidRPr="00DD2850">
        <w:rPr>
          <w:rFonts w:ascii="Arial" w:hAnsi="Arial" w:cs="Arial"/>
          <w:color w:val="000000" w:themeColor="text1"/>
        </w:rPr>
        <w:t xml:space="preserve">CONSIDERANDO que, </w:t>
      </w:r>
      <w:r w:rsidR="00667C27">
        <w:rPr>
          <w:rFonts w:ascii="Arial" w:hAnsi="Arial" w:cs="Arial"/>
          <w:color w:val="000000" w:themeColor="text1"/>
        </w:rPr>
        <w:t>a notificação é</w:t>
      </w:r>
      <w:r w:rsidR="00667C27" w:rsidRPr="00667C27">
        <w:rPr>
          <w:rFonts w:ascii="Arial" w:hAnsi="Arial" w:cs="Arial"/>
          <w:color w:val="000000" w:themeColor="text1"/>
        </w:rPr>
        <w:t xml:space="preserve"> amparada pela Lei Federal n. 10.788</w:t>
      </w:r>
      <w:r w:rsidR="00667C27">
        <w:rPr>
          <w:rFonts w:ascii="Arial" w:hAnsi="Arial" w:cs="Arial"/>
          <w:color w:val="000000" w:themeColor="text1"/>
        </w:rPr>
        <w:t>, de 24 de novembro de 2003,</w:t>
      </w:r>
      <w:r w:rsidR="00667C27" w:rsidRPr="00667C27">
        <w:rPr>
          <w:rFonts w:ascii="Arial" w:hAnsi="Arial" w:cs="Arial"/>
          <w:color w:val="000000" w:themeColor="text1"/>
        </w:rPr>
        <w:t xml:space="preserve"> que institui a obrigatoriedade da notificação compulsória nos casos de violência contra a mulher, ocorrida em qualquer ambiente.</w:t>
      </w:r>
      <w:r w:rsidR="00667C27">
        <w:rPr>
          <w:rFonts w:ascii="Arial" w:hAnsi="Arial" w:cs="Arial"/>
          <w:color w:val="000000" w:themeColor="text1"/>
        </w:rPr>
        <w:t xml:space="preserve"> </w:t>
      </w:r>
      <w:r w:rsidR="00667C27" w:rsidRPr="00667C27">
        <w:rPr>
          <w:rFonts w:ascii="Arial" w:hAnsi="Arial" w:cs="Arial"/>
          <w:color w:val="000000" w:themeColor="text1"/>
        </w:rPr>
        <w:t>Este tipo de violência é definido no artigo 1º da citada Lei como “qualquer ação ou conduta, baseada no gênero, que cause morte, dano ou sofrimento físico, sexual ou psicológico à mulher</w:t>
      </w:r>
      <w:r w:rsidR="00605FA7">
        <w:rPr>
          <w:rFonts w:ascii="Arial" w:hAnsi="Arial" w:cs="Arial"/>
          <w:color w:val="000000" w:themeColor="text1"/>
        </w:rPr>
        <w:t xml:space="preserve"> e meninas</w:t>
      </w:r>
      <w:r w:rsidR="00667C27" w:rsidRPr="00667C27">
        <w:rPr>
          <w:rFonts w:ascii="Arial" w:hAnsi="Arial" w:cs="Arial"/>
          <w:color w:val="000000" w:themeColor="text1"/>
        </w:rPr>
        <w:t>, tanto no âmbito público como no privado”.</w:t>
      </w:r>
    </w:p>
    <w:p w:rsidR="00DD2850" w:rsidRDefault="00DD2850" w:rsidP="00DD2850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</w:t>
      </w:r>
      <w:r w:rsidRPr="00DD2850">
        <w:rPr>
          <w:rFonts w:ascii="Arial" w:hAnsi="Arial" w:cs="Arial"/>
          <w:color w:val="000000" w:themeColor="text1"/>
        </w:rPr>
        <w:t xml:space="preserve">CONSIDERANDO que, </w:t>
      </w:r>
      <w:r w:rsidR="00EF224A">
        <w:rPr>
          <w:rFonts w:ascii="Arial" w:hAnsi="Arial" w:cs="Arial"/>
          <w:color w:val="000000" w:themeColor="text1"/>
        </w:rPr>
        <w:t>é</w:t>
      </w:r>
      <w:r w:rsidR="00EF224A" w:rsidRPr="00EF224A">
        <w:rPr>
          <w:rFonts w:ascii="Arial" w:hAnsi="Arial" w:cs="Arial"/>
          <w:color w:val="000000" w:themeColor="text1"/>
        </w:rPr>
        <w:t xml:space="preserve"> sabido que os profissionais de saúde são os primeiros a entrar em contato com as mulheres vítimas de violência, por isso é necessário o conhecimento geral e irrestrito entre os profissionais de saúde dos principais instrumentos jurídicos obrigatórios e dos programas governamentais que abrangem esta questão.</w:t>
      </w:r>
    </w:p>
    <w:p w:rsidR="007C0073" w:rsidRDefault="00DD2850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</w:t>
      </w:r>
    </w:p>
    <w:p w:rsidR="00EF224A" w:rsidRDefault="007C0073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</w:t>
      </w:r>
      <w:r w:rsidR="00DD2850">
        <w:rPr>
          <w:rFonts w:ascii="Arial" w:hAnsi="Arial" w:cs="Arial"/>
          <w:color w:val="000000" w:themeColor="text1"/>
        </w:rPr>
        <w:t xml:space="preserve"> CONSIDERANDO que,</w:t>
      </w:r>
      <w:r w:rsidR="00667C27">
        <w:rPr>
          <w:rFonts w:ascii="Arial" w:hAnsi="Arial" w:cs="Arial"/>
          <w:color w:val="000000" w:themeColor="text1"/>
        </w:rPr>
        <w:t xml:space="preserve"> o</w:t>
      </w:r>
      <w:r w:rsidR="00667C27" w:rsidRPr="00667C27">
        <w:rPr>
          <w:rFonts w:ascii="Arial" w:hAnsi="Arial" w:cs="Arial"/>
          <w:color w:val="000000" w:themeColor="text1"/>
        </w:rPr>
        <w:t xml:space="preserve"> conhecimento da legislação específica quanto à notificação compulsória e a inclusão participativa dos profissionais de saúde nos programas governamentais relativos ao tema não é apenas uma obrigação legal, mas uma prova de cidadania e valorização do próximo.</w:t>
      </w:r>
    </w:p>
    <w:p w:rsidR="007C0073" w:rsidRDefault="00667C27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</w:t>
      </w:r>
    </w:p>
    <w:p w:rsidR="00EF224A" w:rsidRDefault="007C0073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</w:t>
      </w:r>
      <w:r w:rsidR="00667C27">
        <w:rPr>
          <w:rFonts w:ascii="Arial" w:hAnsi="Arial" w:cs="Arial"/>
          <w:color w:val="000000" w:themeColor="text1"/>
        </w:rPr>
        <w:t>CONSIDERANDO que, a</w:t>
      </w:r>
      <w:r w:rsidR="00667C27" w:rsidRPr="00667C27">
        <w:rPr>
          <w:rFonts w:ascii="Arial" w:hAnsi="Arial" w:cs="Arial"/>
          <w:color w:val="000000" w:themeColor="text1"/>
        </w:rPr>
        <w:t xml:space="preserve"> identificação e a notificação de uma violência constituem um caminho de proteção </w:t>
      </w:r>
      <w:r w:rsidRPr="00667C27">
        <w:rPr>
          <w:rFonts w:ascii="Arial" w:hAnsi="Arial" w:cs="Arial"/>
          <w:color w:val="000000" w:themeColor="text1"/>
        </w:rPr>
        <w:t>a</w:t>
      </w:r>
      <w:r w:rsidR="00667C27" w:rsidRPr="00667C27">
        <w:rPr>
          <w:rFonts w:ascii="Arial" w:hAnsi="Arial" w:cs="Arial"/>
          <w:color w:val="000000" w:themeColor="text1"/>
        </w:rPr>
        <w:t xml:space="preserve"> vitima, que se sente mais acolhida e pronta para expor seu sofrimento.</w:t>
      </w:r>
    </w:p>
    <w:p w:rsidR="007C0073" w:rsidRDefault="007C0073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</w:p>
    <w:p w:rsidR="00DF6112" w:rsidRDefault="00DF6112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 w:rsidRPr="00A20636">
        <w:rPr>
          <w:rFonts w:ascii="Arial" w:hAnsi="Arial" w:cs="Arial"/>
          <w:color w:val="000000" w:themeColor="text1"/>
          <w:lang w:val="pt-PT"/>
        </w:rPr>
        <w:t xml:space="preserve"> </w:t>
      </w:r>
      <w:r w:rsidR="00DD2850">
        <w:rPr>
          <w:rFonts w:ascii="Arial" w:hAnsi="Arial" w:cs="Arial"/>
          <w:color w:val="000000" w:themeColor="text1"/>
          <w:lang w:val="pt-PT"/>
        </w:rPr>
        <w:t xml:space="preserve">                 </w:t>
      </w:r>
      <w:r w:rsidRPr="002600E4">
        <w:rPr>
          <w:rFonts w:ascii="Arial" w:hAnsi="Arial" w:cs="Arial"/>
          <w:b/>
        </w:rPr>
        <w:t>REQUEIRO que</w:t>
      </w:r>
      <w:r w:rsidRPr="00953043">
        <w:rPr>
          <w:rFonts w:ascii="Arial" w:hAnsi="Arial" w:cs="Arial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953043">
        <w:rPr>
          <w:rFonts w:ascii="Arial" w:hAnsi="Arial" w:cs="Arial"/>
          <w:bCs/>
        </w:rPr>
        <w:t>:</w:t>
      </w:r>
      <w:r w:rsidRPr="00953043">
        <w:rPr>
          <w:rFonts w:ascii="Arial" w:hAnsi="Arial" w:cs="Arial"/>
        </w:rPr>
        <w:t xml:space="preserve"> </w:t>
      </w:r>
    </w:p>
    <w:p w:rsidR="00DF6112" w:rsidRPr="00E72287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112" w:rsidRPr="00E72287" w:rsidRDefault="00DF6112" w:rsidP="00DF611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333333"/>
          <w:lang w:val="pt-PT"/>
        </w:rPr>
        <w:tab/>
        <w:t xml:space="preserve">            </w:t>
      </w:r>
      <w:r w:rsidR="00513697">
        <w:rPr>
          <w:rFonts w:ascii="Arial" w:hAnsi="Arial" w:cs="Arial"/>
          <w:color w:val="333333"/>
          <w:lang w:val="pt-PT"/>
        </w:rPr>
        <w:t xml:space="preserve"> </w:t>
      </w:r>
      <w:r w:rsidR="00A532B0">
        <w:rPr>
          <w:rFonts w:ascii="Arial" w:hAnsi="Arial" w:cs="Arial"/>
          <w:color w:val="333333"/>
          <w:lang w:val="pt-PT"/>
        </w:rPr>
        <w:t xml:space="preserve">  </w:t>
      </w:r>
      <w:r w:rsidR="00513697">
        <w:rPr>
          <w:rFonts w:ascii="Arial" w:hAnsi="Arial" w:cs="Arial"/>
          <w:color w:val="333333"/>
          <w:lang w:val="pt-PT"/>
        </w:rPr>
        <w:t xml:space="preserve"> </w:t>
      </w:r>
      <w:proofErr w:type="gramStart"/>
      <w:r w:rsidR="00A876BA">
        <w:rPr>
          <w:rFonts w:ascii="Arial" w:hAnsi="Arial" w:cs="Arial"/>
          <w:color w:val="000000" w:themeColor="text1"/>
          <w:sz w:val="24"/>
          <w:szCs w:val="24"/>
          <w:lang w:val="pt-PT"/>
        </w:rPr>
        <w:t>1º</w:t>
      </w:r>
      <w:r w:rsidR="00635106">
        <w:rPr>
          <w:rFonts w:ascii="Arial" w:hAnsi="Arial" w:cs="Arial"/>
          <w:color w:val="000000" w:themeColor="text1"/>
          <w:sz w:val="24"/>
          <w:szCs w:val="24"/>
          <w:lang w:val="pt-PT"/>
        </w:rPr>
        <w:t>)</w:t>
      </w:r>
      <w:proofErr w:type="gramEnd"/>
      <w:r w:rsidR="00667C27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A notificação compulsória é realizada normalm</w:t>
      </w:r>
      <w:r w:rsidR="00A60C4D">
        <w:rPr>
          <w:rFonts w:ascii="Arial" w:hAnsi="Arial" w:cs="Arial"/>
          <w:color w:val="000000" w:themeColor="text1"/>
          <w:sz w:val="24"/>
          <w:szCs w:val="24"/>
          <w:lang w:val="pt-PT"/>
        </w:rPr>
        <w:t>ente nos pronto socorros</w:t>
      </w:r>
      <w:r w:rsidR="00AC23A5">
        <w:rPr>
          <w:rFonts w:ascii="Arial" w:hAnsi="Arial" w:cs="Arial"/>
          <w:color w:val="000000" w:themeColor="text1"/>
          <w:sz w:val="24"/>
          <w:szCs w:val="24"/>
          <w:lang w:val="pt-PT"/>
        </w:rPr>
        <w:t>, hospital</w:t>
      </w:r>
      <w:r w:rsidR="00A60C4D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e nas Unidades Básicas de S</w:t>
      </w:r>
      <w:r w:rsidR="00667C27">
        <w:rPr>
          <w:rFonts w:ascii="Arial" w:hAnsi="Arial" w:cs="Arial"/>
          <w:color w:val="000000" w:themeColor="text1"/>
          <w:sz w:val="24"/>
          <w:szCs w:val="24"/>
          <w:lang w:val="pt-PT"/>
        </w:rPr>
        <w:t>aúde</w:t>
      </w:r>
      <w:r w:rsidR="00DD285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="00DD2850" w:rsidRPr="00DD2850">
        <w:rPr>
          <w:rFonts w:ascii="Arial" w:hAnsi="Arial" w:cs="Arial"/>
          <w:color w:val="000000" w:themeColor="text1"/>
          <w:sz w:val="24"/>
          <w:szCs w:val="24"/>
          <w:lang w:val="pt-PT"/>
        </w:rPr>
        <w:t>?</w:t>
      </w:r>
      <w:r w:rsidR="00A6443E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="00A60C4D">
        <w:rPr>
          <w:rFonts w:ascii="Arial" w:hAnsi="Arial" w:cs="Arial"/>
          <w:color w:val="000000" w:themeColor="text1"/>
          <w:sz w:val="24"/>
          <w:szCs w:val="24"/>
          <w:lang w:val="pt-PT"/>
        </w:rPr>
        <w:t>Se sim, em quantas etapas é dividida?</w:t>
      </w:r>
    </w:p>
    <w:p w:rsidR="00DF6112" w:rsidRPr="000C24BD" w:rsidRDefault="00DF6112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C24B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    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95B8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D95B8D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DD28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60C4D">
        <w:rPr>
          <w:rFonts w:ascii="Arial" w:hAnsi="Arial" w:cs="Arial"/>
          <w:color w:val="000000" w:themeColor="text1"/>
          <w:sz w:val="24"/>
          <w:szCs w:val="24"/>
        </w:rPr>
        <w:t>Após a notificação , a ficha da vítima é remetida para quais outros setores ou serviços</w:t>
      </w:r>
      <w:r w:rsidR="00496F3C">
        <w:rPr>
          <w:rFonts w:ascii="Arial" w:hAnsi="Arial" w:cs="Arial"/>
          <w:color w:val="000000" w:themeColor="text1"/>
          <w:sz w:val="24"/>
          <w:szCs w:val="24"/>
        </w:rPr>
        <w:t>. DDM,</w:t>
      </w:r>
      <w:r w:rsidR="00AC23A5">
        <w:rPr>
          <w:rFonts w:ascii="Arial" w:hAnsi="Arial" w:cs="Arial"/>
          <w:color w:val="000000" w:themeColor="text1"/>
          <w:sz w:val="24"/>
          <w:szCs w:val="24"/>
        </w:rPr>
        <w:t xml:space="preserve"> Conselho e ou</w:t>
      </w:r>
      <w:r w:rsidR="009752BC">
        <w:rPr>
          <w:rFonts w:ascii="Arial" w:hAnsi="Arial" w:cs="Arial"/>
          <w:color w:val="000000" w:themeColor="text1"/>
          <w:sz w:val="24"/>
          <w:szCs w:val="24"/>
        </w:rPr>
        <w:t>tr</w:t>
      </w:r>
      <w:bookmarkStart w:id="0" w:name="_GoBack"/>
      <w:bookmarkEnd w:id="0"/>
      <w:r w:rsidR="009752BC">
        <w:rPr>
          <w:rFonts w:ascii="Arial" w:hAnsi="Arial" w:cs="Arial"/>
          <w:color w:val="000000" w:themeColor="text1"/>
          <w:sz w:val="24"/>
          <w:szCs w:val="24"/>
        </w:rPr>
        <w:t>os</w:t>
      </w:r>
      <w:r w:rsidR="00AC23A5">
        <w:rPr>
          <w:rFonts w:ascii="Arial" w:hAnsi="Arial" w:cs="Arial"/>
          <w:color w:val="000000" w:themeColor="text1"/>
          <w:sz w:val="24"/>
          <w:szCs w:val="24"/>
        </w:rPr>
        <w:t xml:space="preserve"> ?</w:t>
      </w:r>
    </w:p>
    <w:p w:rsidR="007F79DA" w:rsidRDefault="00513697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D95B8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95B8D">
        <w:rPr>
          <w:rFonts w:ascii="Arial" w:hAnsi="Arial" w:cs="Arial"/>
          <w:sz w:val="24"/>
          <w:szCs w:val="24"/>
        </w:rPr>
        <w:t>3º)</w:t>
      </w:r>
      <w:proofErr w:type="gramEnd"/>
      <w:r w:rsidR="00406FF2">
        <w:rPr>
          <w:rFonts w:ascii="Arial" w:hAnsi="Arial" w:cs="Arial"/>
          <w:sz w:val="24"/>
          <w:szCs w:val="24"/>
        </w:rPr>
        <w:t xml:space="preserve"> </w:t>
      </w:r>
      <w:r w:rsidR="007F79DA">
        <w:rPr>
          <w:rFonts w:ascii="Arial" w:hAnsi="Arial" w:cs="Arial"/>
          <w:sz w:val="24"/>
          <w:szCs w:val="24"/>
        </w:rPr>
        <w:t>Os profissionais de saúde que trabalham e que são contratados pelo município são informados</w:t>
      </w:r>
      <w:r w:rsidR="00E669F4">
        <w:rPr>
          <w:rFonts w:ascii="Arial" w:hAnsi="Arial" w:cs="Arial"/>
          <w:sz w:val="24"/>
          <w:szCs w:val="24"/>
        </w:rPr>
        <w:t>, treinados</w:t>
      </w:r>
      <w:r w:rsidR="007F79DA">
        <w:rPr>
          <w:rFonts w:ascii="Arial" w:hAnsi="Arial" w:cs="Arial"/>
          <w:sz w:val="24"/>
          <w:szCs w:val="24"/>
        </w:rPr>
        <w:t xml:space="preserve"> em relação a notificação</w:t>
      </w:r>
      <w:r w:rsidR="00E669F4">
        <w:rPr>
          <w:rFonts w:ascii="Arial" w:hAnsi="Arial" w:cs="Arial"/>
          <w:sz w:val="24"/>
          <w:szCs w:val="24"/>
        </w:rPr>
        <w:t xml:space="preserve"> compulsória</w:t>
      </w:r>
      <w:r w:rsidR="007F79DA">
        <w:rPr>
          <w:rFonts w:ascii="Arial" w:hAnsi="Arial" w:cs="Arial"/>
          <w:sz w:val="24"/>
          <w:szCs w:val="24"/>
        </w:rPr>
        <w:t>,</w:t>
      </w:r>
      <w:r w:rsidR="00E669F4">
        <w:rPr>
          <w:rFonts w:ascii="Arial" w:hAnsi="Arial" w:cs="Arial"/>
          <w:sz w:val="24"/>
          <w:szCs w:val="24"/>
        </w:rPr>
        <w:t xml:space="preserve"> a legislação</w:t>
      </w:r>
      <w:r w:rsidR="007F79DA">
        <w:rPr>
          <w:rFonts w:ascii="Arial" w:hAnsi="Arial" w:cs="Arial"/>
          <w:sz w:val="24"/>
          <w:szCs w:val="24"/>
        </w:rPr>
        <w:t xml:space="preserve"> </w:t>
      </w:r>
      <w:r w:rsidR="00E669F4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E669F4">
        <w:rPr>
          <w:rFonts w:ascii="Arial" w:hAnsi="Arial" w:cs="Arial"/>
          <w:sz w:val="24"/>
          <w:szCs w:val="24"/>
        </w:rPr>
        <w:t>etc</w:t>
      </w:r>
      <w:proofErr w:type="spellEnd"/>
      <w:r w:rsidR="007F79DA">
        <w:rPr>
          <w:rFonts w:ascii="Arial" w:hAnsi="Arial" w:cs="Arial"/>
          <w:sz w:val="24"/>
          <w:szCs w:val="24"/>
        </w:rPr>
        <w:t>?</w:t>
      </w:r>
    </w:p>
    <w:p w:rsidR="007F79DA" w:rsidRDefault="007F79DA" w:rsidP="00DF6112">
      <w:pPr>
        <w:jc w:val="both"/>
        <w:rPr>
          <w:rFonts w:ascii="Arial" w:hAnsi="Arial" w:cs="Arial"/>
          <w:sz w:val="24"/>
          <w:szCs w:val="24"/>
        </w:rPr>
      </w:pPr>
    </w:p>
    <w:p w:rsidR="007F79DA" w:rsidRDefault="00496F3C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proofErr w:type="gramStart"/>
      <w:r>
        <w:rPr>
          <w:rFonts w:ascii="Arial" w:hAnsi="Arial" w:cs="Arial"/>
          <w:sz w:val="24"/>
          <w:szCs w:val="24"/>
        </w:rPr>
        <w:t>4</w:t>
      </w:r>
      <w:r w:rsidR="007F79DA">
        <w:rPr>
          <w:rFonts w:ascii="Arial" w:hAnsi="Arial" w:cs="Arial"/>
          <w:sz w:val="24"/>
          <w:szCs w:val="24"/>
        </w:rPr>
        <w:t>º)</w:t>
      </w:r>
      <w:proofErr w:type="gramEnd"/>
      <w:r w:rsidR="007F79DA">
        <w:rPr>
          <w:rFonts w:ascii="Arial" w:hAnsi="Arial" w:cs="Arial"/>
          <w:sz w:val="24"/>
          <w:szCs w:val="24"/>
        </w:rPr>
        <w:t xml:space="preserve"> Desde o inicio desta administração,</w:t>
      </w:r>
      <w:r w:rsidR="007C0073">
        <w:rPr>
          <w:rFonts w:ascii="Arial" w:hAnsi="Arial" w:cs="Arial"/>
          <w:sz w:val="24"/>
          <w:szCs w:val="24"/>
        </w:rPr>
        <w:t xml:space="preserve"> </w:t>
      </w:r>
      <w:r w:rsidR="007F79DA">
        <w:rPr>
          <w:rFonts w:ascii="Arial" w:hAnsi="Arial" w:cs="Arial"/>
          <w:sz w:val="24"/>
          <w:szCs w:val="24"/>
        </w:rPr>
        <w:t>quantos casos foram notificados</w:t>
      </w:r>
      <w:r w:rsidR="00E669F4">
        <w:rPr>
          <w:rFonts w:ascii="Arial" w:hAnsi="Arial" w:cs="Arial"/>
          <w:sz w:val="24"/>
          <w:szCs w:val="24"/>
        </w:rPr>
        <w:t xml:space="preserve"> </w:t>
      </w:r>
      <w:r w:rsidR="007C0073">
        <w:rPr>
          <w:rFonts w:ascii="Arial" w:hAnsi="Arial" w:cs="Arial"/>
          <w:sz w:val="24"/>
          <w:szCs w:val="24"/>
        </w:rPr>
        <w:t xml:space="preserve">compulsoriamente até a presente data </w:t>
      </w:r>
      <w:r w:rsidR="00E669F4">
        <w:rPr>
          <w:rFonts w:ascii="Arial" w:hAnsi="Arial" w:cs="Arial"/>
          <w:sz w:val="24"/>
          <w:szCs w:val="24"/>
        </w:rPr>
        <w:t>?</w:t>
      </w:r>
    </w:p>
    <w:p w:rsidR="005D6C66" w:rsidRDefault="005E1578" w:rsidP="005773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495500">
        <w:rPr>
          <w:rFonts w:ascii="Arial" w:hAnsi="Arial" w:cs="Arial"/>
          <w:sz w:val="24"/>
          <w:szCs w:val="24"/>
        </w:rPr>
        <w:t xml:space="preserve"> </w:t>
      </w:r>
    </w:p>
    <w:p w:rsidR="007C0073" w:rsidRDefault="007C0073" w:rsidP="005773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Se essa notificação existe e não é cumprida, porque isso ocorre? </w:t>
      </w:r>
    </w:p>
    <w:p w:rsidR="00BC7B2D" w:rsidRDefault="005D6C66" w:rsidP="003123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064B5C">
        <w:rPr>
          <w:rFonts w:ascii="Arial" w:hAnsi="Arial" w:cs="Arial"/>
          <w:sz w:val="24"/>
          <w:szCs w:val="24"/>
        </w:rPr>
        <w:t xml:space="preserve">                              </w:t>
      </w:r>
      <w:r w:rsidR="007C0073">
        <w:rPr>
          <w:rFonts w:ascii="Arial" w:hAnsi="Arial" w:cs="Arial"/>
          <w:sz w:val="24"/>
          <w:szCs w:val="24"/>
        </w:rPr>
        <w:t xml:space="preserve">     </w:t>
      </w:r>
    </w:p>
    <w:p w:rsidR="0057731E" w:rsidRDefault="0057731E" w:rsidP="00A6443E">
      <w:pPr>
        <w:jc w:val="center"/>
        <w:rPr>
          <w:rFonts w:ascii="Arial" w:hAnsi="Arial" w:cs="Arial"/>
          <w:sz w:val="24"/>
          <w:szCs w:val="24"/>
        </w:rPr>
      </w:pPr>
    </w:p>
    <w:p w:rsidR="00DC47BF" w:rsidRDefault="00815E89" w:rsidP="00A6443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</w:t>
      </w:r>
    </w:p>
    <w:p w:rsidR="00A6443E" w:rsidRDefault="00A6443E" w:rsidP="00A6443E">
      <w:pPr>
        <w:jc w:val="center"/>
        <w:rPr>
          <w:rFonts w:ascii="Arial" w:hAnsi="Arial" w:cs="Arial"/>
          <w:sz w:val="24"/>
          <w:szCs w:val="24"/>
        </w:rPr>
      </w:pPr>
    </w:p>
    <w:p w:rsidR="002F0F8B" w:rsidRDefault="002F0F8B" w:rsidP="002F0F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</w:p>
    <w:p w:rsidR="00A6443E" w:rsidRDefault="002F0F8B" w:rsidP="003D74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2E54F5" w:rsidRPr="002E54F5">
        <w:rPr>
          <w:rFonts w:ascii="Arial" w:hAnsi="Arial" w:cs="Arial"/>
          <w:sz w:val="24"/>
          <w:szCs w:val="24"/>
        </w:rPr>
        <w:t xml:space="preserve">Trata-se de um documento, de preenchimento obrigatório por todos os profissionais de saúde em caso de conhecimento, suspeita, comprovação ou confissão pela vítima de violência contra a mulher, nos serviços hospitalares, urgência e emergência da rede pública e privada e também em caso de acidentes, conforme previsto no artigo </w:t>
      </w:r>
      <w:proofErr w:type="gramStart"/>
      <w:r w:rsidR="002E54F5" w:rsidRPr="002E54F5">
        <w:rPr>
          <w:rFonts w:ascii="Arial" w:hAnsi="Arial" w:cs="Arial"/>
          <w:sz w:val="24"/>
          <w:szCs w:val="24"/>
        </w:rPr>
        <w:t>2</w:t>
      </w:r>
      <w:proofErr w:type="gramEnd"/>
      <w:r w:rsidR="002E54F5" w:rsidRPr="002E54F5">
        <w:rPr>
          <w:rFonts w:ascii="Arial" w:hAnsi="Arial" w:cs="Arial"/>
          <w:sz w:val="24"/>
          <w:szCs w:val="24"/>
        </w:rPr>
        <w:t xml:space="preserve"> da Portaria.</w:t>
      </w:r>
    </w:p>
    <w:p w:rsidR="00DC47BF" w:rsidRDefault="00DC47BF" w:rsidP="002F0F8B">
      <w:pPr>
        <w:rPr>
          <w:rFonts w:ascii="Arial" w:hAnsi="Arial" w:cs="Arial"/>
          <w:sz w:val="24"/>
          <w:szCs w:val="24"/>
        </w:rPr>
      </w:pPr>
    </w:p>
    <w:p w:rsidR="00064B5C" w:rsidRDefault="00064B5C" w:rsidP="003D743D">
      <w:pPr>
        <w:rPr>
          <w:rFonts w:ascii="Arial" w:hAnsi="Arial" w:cs="Arial"/>
          <w:sz w:val="24"/>
          <w:szCs w:val="24"/>
        </w:rPr>
      </w:pPr>
    </w:p>
    <w:p w:rsidR="00064B5C" w:rsidRDefault="00064B5C" w:rsidP="00DF6112">
      <w:pPr>
        <w:ind w:firstLine="1418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Plen</w:t>
      </w:r>
      <w:r w:rsidR="00513697">
        <w:rPr>
          <w:rFonts w:ascii="Arial" w:hAnsi="Arial" w:cs="Arial"/>
          <w:sz w:val="24"/>
          <w:szCs w:val="24"/>
        </w:rPr>
        <w:t xml:space="preserve">ário “Dr. Tancredo Neves”, em </w:t>
      </w:r>
      <w:r w:rsidR="00052DF6">
        <w:rPr>
          <w:rFonts w:ascii="Arial" w:hAnsi="Arial" w:cs="Arial"/>
          <w:sz w:val="24"/>
          <w:szCs w:val="24"/>
        </w:rPr>
        <w:t>21</w:t>
      </w:r>
      <w:r w:rsidR="00BC7B2D">
        <w:rPr>
          <w:rFonts w:ascii="Arial" w:hAnsi="Arial" w:cs="Arial"/>
          <w:sz w:val="24"/>
          <w:szCs w:val="24"/>
        </w:rPr>
        <w:t xml:space="preserve"> de setembro</w:t>
      </w:r>
      <w:r w:rsidR="00171A55">
        <w:rPr>
          <w:rFonts w:ascii="Arial" w:hAnsi="Arial" w:cs="Arial"/>
          <w:sz w:val="24"/>
          <w:szCs w:val="24"/>
        </w:rPr>
        <w:t xml:space="preserve"> de 2015</w:t>
      </w:r>
      <w:r w:rsidRPr="00953043">
        <w:rPr>
          <w:rFonts w:ascii="Arial" w:hAnsi="Arial" w:cs="Arial"/>
          <w:sz w:val="24"/>
          <w:szCs w:val="24"/>
        </w:rPr>
        <w:t>.</w:t>
      </w: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Pr="00BC7B2D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Pr="00312347" w:rsidRDefault="00171A55" w:rsidP="000744AF">
      <w:pPr>
        <w:jc w:val="center"/>
        <w:rPr>
          <w:rFonts w:ascii="Arial" w:hAnsi="Arial" w:cs="Arial"/>
          <w:sz w:val="22"/>
          <w:szCs w:val="22"/>
        </w:rPr>
      </w:pPr>
      <w:r w:rsidRPr="00312347">
        <w:rPr>
          <w:rFonts w:ascii="Arial" w:hAnsi="Arial" w:cs="Arial"/>
          <w:sz w:val="22"/>
          <w:szCs w:val="22"/>
        </w:rPr>
        <w:t>Celso Ávila - PV</w:t>
      </w:r>
    </w:p>
    <w:p w:rsidR="00DF6112" w:rsidRPr="00312347" w:rsidRDefault="00DF6112" w:rsidP="000744AF">
      <w:pPr>
        <w:jc w:val="center"/>
        <w:rPr>
          <w:rFonts w:ascii="Arial" w:hAnsi="Arial" w:cs="Arial"/>
          <w:sz w:val="22"/>
          <w:szCs w:val="22"/>
        </w:rPr>
      </w:pPr>
      <w:r w:rsidRPr="00312347">
        <w:rPr>
          <w:rFonts w:ascii="Arial" w:hAnsi="Arial" w:cs="Arial"/>
          <w:sz w:val="22"/>
          <w:szCs w:val="22"/>
        </w:rPr>
        <w:t>-Vereador-</w:t>
      </w:r>
    </w:p>
    <w:p w:rsidR="00EB01A1" w:rsidRPr="00312347" w:rsidRDefault="00EB01A1" w:rsidP="000744AF">
      <w:pPr>
        <w:jc w:val="center"/>
        <w:rPr>
          <w:rFonts w:ascii="Arial" w:hAnsi="Arial" w:cs="Arial"/>
          <w:b/>
          <w:sz w:val="22"/>
          <w:szCs w:val="22"/>
        </w:rPr>
      </w:pPr>
    </w:p>
    <w:p w:rsidR="0038607C" w:rsidRPr="00312347" w:rsidRDefault="0038607C" w:rsidP="000744AF">
      <w:pPr>
        <w:jc w:val="center"/>
        <w:rPr>
          <w:rFonts w:ascii="Arial" w:hAnsi="Arial" w:cs="Arial"/>
          <w:b/>
          <w:sz w:val="22"/>
          <w:szCs w:val="22"/>
        </w:rPr>
      </w:pPr>
    </w:p>
    <w:p w:rsidR="000744AF" w:rsidRDefault="000744AF" w:rsidP="000744AF">
      <w:pPr>
        <w:jc w:val="center"/>
        <w:rPr>
          <w:rFonts w:ascii="Bookman Old Style" w:hAnsi="Bookman Old Style"/>
          <w:b/>
          <w:sz w:val="22"/>
          <w:szCs w:val="22"/>
        </w:rPr>
      </w:pPr>
    </w:p>
    <w:sectPr w:rsidR="000744AF" w:rsidSect="00496F3C">
      <w:headerReference w:type="default" r:id="rId8"/>
      <w:pgSz w:w="11907" w:h="16840" w:code="9"/>
      <w:pgMar w:top="1985" w:right="1701" w:bottom="2552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512" w:rsidRDefault="00002512">
      <w:r>
        <w:separator/>
      </w:r>
    </w:p>
  </w:endnote>
  <w:endnote w:type="continuationSeparator" w:id="0">
    <w:p w:rsidR="00002512" w:rsidRDefault="0000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512" w:rsidRDefault="00002512">
      <w:r>
        <w:separator/>
      </w:r>
    </w:p>
  </w:footnote>
  <w:footnote w:type="continuationSeparator" w:id="0">
    <w:p w:rsidR="00002512" w:rsidRDefault="00002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EA39FF" wp14:editId="1CBF9F1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47ED34" wp14:editId="2863E3A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E37730" wp14:editId="56606C5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9E37730" wp14:editId="56606C5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3853081a9ec45a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512"/>
    <w:rsid w:val="00017A84"/>
    <w:rsid w:val="0003652A"/>
    <w:rsid w:val="00042FA5"/>
    <w:rsid w:val="00052DF6"/>
    <w:rsid w:val="000649F4"/>
    <w:rsid w:val="00064B5C"/>
    <w:rsid w:val="000744AF"/>
    <w:rsid w:val="00084122"/>
    <w:rsid w:val="0008416C"/>
    <w:rsid w:val="00085E49"/>
    <w:rsid w:val="000A6CF0"/>
    <w:rsid w:val="000C4059"/>
    <w:rsid w:val="000D3DE6"/>
    <w:rsid w:val="000F1AD4"/>
    <w:rsid w:val="000F5451"/>
    <w:rsid w:val="000F7F46"/>
    <w:rsid w:val="0013174D"/>
    <w:rsid w:val="00171A55"/>
    <w:rsid w:val="001B478A"/>
    <w:rsid w:val="001D1394"/>
    <w:rsid w:val="001E49A1"/>
    <w:rsid w:val="00201B25"/>
    <w:rsid w:val="00216F7F"/>
    <w:rsid w:val="00285324"/>
    <w:rsid w:val="00292B58"/>
    <w:rsid w:val="00296E4B"/>
    <w:rsid w:val="002A32D4"/>
    <w:rsid w:val="002C4027"/>
    <w:rsid w:val="002C4265"/>
    <w:rsid w:val="002C67D5"/>
    <w:rsid w:val="002E36D9"/>
    <w:rsid w:val="002E54F5"/>
    <w:rsid w:val="002F0F8B"/>
    <w:rsid w:val="00312347"/>
    <w:rsid w:val="0033648A"/>
    <w:rsid w:val="00373483"/>
    <w:rsid w:val="003818D6"/>
    <w:rsid w:val="0038607C"/>
    <w:rsid w:val="003947D3"/>
    <w:rsid w:val="003B0782"/>
    <w:rsid w:val="003B42F5"/>
    <w:rsid w:val="003D3AA8"/>
    <w:rsid w:val="003D743D"/>
    <w:rsid w:val="003D77A6"/>
    <w:rsid w:val="003E0E99"/>
    <w:rsid w:val="003F4947"/>
    <w:rsid w:val="004054E1"/>
    <w:rsid w:val="00406FF2"/>
    <w:rsid w:val="00454EAC"/>
    <w:rsid w:val="00471C1F"/>
    <w:rsid w:val="00486CCB"/>
    <w:rsid w:val="0049057E"/>
    <w:rsid w:val="00495500"/>
    <w:rsid w:val="00496F3C"/>
    <w:rsid w:val="004B57DB"/>
    <w:rsid w:val="004C67DE"/>
    <w:rsid w:val="004E7ABD"/>
    <w:rsid w:val="00513697"/>
    <w:rsid w:val="00520B87"/>
    <w:rsid w:val="00522E41"/>
    <w:rsid w:val="00561FF1"/>
    <w:rsid w:val="005727FC"/>
    <w:rsid w:val="0057731E"/>
    <w:rsid w:val="005B2EBB"/>
    <w:rsid w:val="005C543E"/>
    <w:rsid w:val="005D6C66"/>
    <w:rsid w:val="005E1578"/>
    <w:rsid w:val="005E1713"/>
    <w:rsid w:val="00605D6E"/>
    <w:rsid w:val="00605FA7"/>
    <w:rsid w:val="00635106"/>
    <w:rsid w:val="006636C1"/>
    <w:rsid w:val="00667C27"/>
    <w:rsid w:val="006A3403"/>
    <w:rsid w:val="006E3730"/>
    <w:rsid w:val="00705ABB"/>
    <w:rsid w:val="00720C0D"/>
    <w:rsid w:val="00734139"/>
    <w:rsid w:val="00751A6E"/>
    <w:rsid w:val="00760A56"/>
    <w:rsid w:val="0076212C"/>
    <w:rsid w:val="00774E12"/>
    <w:rsid w:val="00783300"/>
    <w:rsid w:val="0078396B"/>
    <w:rsid w:val="0079149C"/>
    <w:rsid w:val="007A253D"/>
    <w:rsid w:val="007C0073"/>
    <w:rsid w:val="007F79DA"/>
    <w:rsid w:val="00815E89"/>
    <w:rsid w:val="00830078"/>
    <w:rsid w:val="0083550F"/>
    <w:rsid w:val="00837927"/>
    <w:rsid w:val="008730C0"/>
    <w:rsid w:val="008913A7"/>
    <w:rsid w:val="008A3CD5"/>
    <w:rsid w:val="009176FC"/>
    <w:rsid w:val="0095401C"/>
    <w:rsid w:val="009752BC"/>
    <w:rsid w:val="009827B6"/>
    <w:rsid w:val="009B6F50"/>
    <w:rsid w:val="009F196D"/>
    <w:rsid w:val="009F6851"/>
    <w:rsid w:val="00A21B92"/>
    <w:rsid w:val="00A42F80"/>
    <w:rsid w:val="00A532B0"/>
    <w:rsid w:val="00A60C4D"/>
    <w:rsid w:val="00A6443E"/>
    <w:rsid w:val="00A71CAF"/>
    <w:rsid w:val="00A876BA"/>
    <w:rsid w:val="00A9035B"/>
    <w:rsid w:val="00AA182E"/>
    <w:rsid w:val="00AB10B6"/>
    <w:rsid w:val="00AC1A54"/>
    <w:rsid w:val="00AC23A5"/>
    <w:rsid w:val="00AE702A"/>
    <w:rsid w:val="00B517BF"/>
    <w:rsid w:val="00B9318A"/>
    <w:rsid w:val="00BA43B4"/>
    <w:rsid w:val="00BC7B2D"/>
    <w:rsid w:val="00C02F63"/>
    <w:rsid w:val="00C54419"/>
    <w:rsid w:val="00C8380C"/>
    <w:rsid w:val="00C92614"/>
    <w:rsid w:val="00C96B7D"/>
    <w:rsid w:val="00CB384D"/>
    <w:rsid w:val="00CD613B"/>
    <w:rsid w:val="00CF7F49"/>
    <w:rsid w:val="00D26CB3"/>
    <w:rsid w:val="00D5275F"/>
    <w:rsid w:val="00D95B8D"/>
    <w:rsid w:val="00DA57DD"/>
    <w:rsid w:val="00DC47BF"/>
    <w:rsid w:val="00DD2850"/>
    <w:rsid w:val="00DE59C1"/>
    <w:rsid w:val="00DF5787"/>
    <w:rsid w:val="00DF6112"/>
    <w:rsid w:val="00DF7B13"/>
    <w:rsid w:val="00E32EE4"/>
    <w:rsid w:val="00E34001"/>
    <w:rsid w:val="00E42C62"/>
    <w:rsid w:val="00E651A4"/>
    <w:rsid w:val="00E669F4"/>
    <w:rsid w:val="00E741DF"/>
    <w:rsid w:val="00E801B3"/>
    <w:rsid w:val="00E84AA3"/>
    <w:rsid w:val="00E903BB"/>
    <w:rsid w:val="00E92CDE"/>
    <w:rsid w:val="00EB01A1"/>
    <w:rsid w:val="00EB36BB"/>
    <w:rsid w:val="00EB7D7D"/>
    <w:rsid w:val="00EE7983"/>
    <w:rsid w:val="00EF224A"/>
    <w:rsid w:val="00EF4CF3"/>
    <w:rsid w:val="00F07072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2063e3e-07e2-4509-bf41-cbd97235c989.png" Id="R59e97f6f4c5447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2063e3e-07e2-4509-bf41-cbd97235c989.png" Id="Re3853081a9ec45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6D063-A6AF-435F-A279-B7817360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426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14</cp:revision>
  <cp:lastPrinted>2015-09-09T14:50:00Z</cp:lastPrinted>
  <dcterms:created xsi:type="dcterms:W3CDTF">2015-09-09T14:17:00Z</dcterms:created>
  <dcterms:modified xsi:type="dcterms:W3CDTF">2015-09-23T15:07:00Z</dcterms:modified>
</cp:coreProperties>
</file>