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A" w:rsidRDefault="00186CE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CEA" w:rsidRPr="00C355D1" w:rsidRDefault="00186CE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86CE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no passeio público (calçada), na Rua Tabajaras, próximo ao cruzamento com a Rua Ianomanis, no Bairro Jardim São Francisco.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86CE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186CEA">
        <w:rPr>
          <w:rFonts w:ascii="Arial" w:hAnsi="Arial" w:cs="Arial"/>
          <w:bCs/>
          <w:sz w:val="24"/>
          <w:szCs w:val="24"/>
        </w:rPr>
        <w:t>realize a roçagem de mato no passeio público (calçada), na Rua Tabajaras, próximo ao cruzamento com a Rua Ianomanis, no Bairro Jardim São Francisco, neste município.</w:t>
      </w:r>
    </w:p>
    <w:p w:rsidR="00186CEA" w:rsidRPr="00C355D1" w:rsidRDefault="00186C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CEA" w:rsidRPr="00C355D1" w:rsidRDefault="00186C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86CE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muitos trabalhadores passam pelo local diariamente, correndo o risco de serem atropelados, pois o passeio público (calçada) está com muito mato. </w:t>
      </w:r>
    </w:p>
    <w:p w:rsidR="00186CEA" w:rsidRDefault="00186CEA" w:rsidP="009A7C1A">
      <w:pPr>
        <w:pStyle w:val="Recuodecorpodetexto2"/>
        <w:rPr>
          <w:rFonts w:ascii="Arial" w:hAnsi="Arial" w:cs="Arial"/>
        </w:rPr>
      </w:pPr>
    </w:p>
    <w:p w:rsidR="00186CEA" w:rsidRDefault="00186C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6CEA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86CEA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86CE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86C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21" w:rsidRDefault="00F54221">
      <w:r>
        <w:separator/>
      </w:r>
    </w:p>
  </w:endnote>
  <w:endnote w:type="continuationSeparator" w:id="0">
    <w:p w:rsidR="00F54221" w:rsidRDefault="00F5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21" w:rsidRDefault="00F54221">
      <w:r>
        <w:separator/>
      </w:r>
    </w:p>
  </w:footnote>
  <w:footnote w:type="continuationSeparator" w:id="0">
    <w:p w:rsidR="00F54221" w:rsidRDefault="00F5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6C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86C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86C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4fd0ace1524c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6CEA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5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c706f6-dc35-4530-844c-9cb1512af6c1.png" Id="Rd852f4d758c8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c706f6-dc35-4530-844c-9cb1512af6c1.png" Id="R484fd0ace1524c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2015-09-08T13:30:00Z</dcterms:created>
  <dcterms:modified xsi:type="dcterms:W3CDTF">2015-09-08T13:30:00Z</dcterms:modified>
</cp:coreProperties>
</file>