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AB" w:rsidRDefault="00896AAB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96AA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José Jorge Patrício,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623, 757 e 775,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Mollon.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96AA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96AAB">
        <w:rPr>
          <w:rFonts w:ascii="Arial" w:hAnsi="Arial" w:cs="Arial"/>
          <w:bCs/>
          <w:sz w:val="24"/>
          <w:szCs w:val="24"/>
        </w:rPr>
        <w:t>José Jorge Patrício</w:t>
      </w:r>
      <w:r w:rsidRPr="00F75516">
        <w:rPr>
          <w:rFonts w:ascii="Arial" w:hAnsi="Arial" w:cs="Arial"/>
          <w:bCs/>
          <w:sz w:val="24"/>
          <w:szCs w:val="24"/>
        </w:rPr>
        <w:t>, defronte ao</w:t>
      </w:r>
      <w:r w:rsidR="00896AAB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nº</w:t>
      </w:r>
      <w:r w:rsidR="00896AAB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896AAB">
        <w:rPr>
          <w:rFonts w:ascii="Arial" w:hAnsi="Arial" w:cs="Arial"/>
          <w:bCs/>
          <w:sz w:val="24"/>
          <w:szCs w:val="24"/>
        </w:rPr>
        <w:t xml:space="preserve"> 623, 757 e 775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896AAB">
        <w:rPr>
          <w:rFonts w:ascii="Arial" w:hAnsi="Arial" w:cs="Arial"/>
          <w:bCs/>
          <w:sz w:val="24"/>
          <w:szCs w:val="24"/>
        </w:rPr>
        <w:t>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6AAB">
        <w:rPr>
          <w:rFonts w:ascii="Arial" w:hAnsi="Arial" w:cs="Arial"/>
          <w:sz w:val="24"/>
          <w:szCs w:val="24"/>
        </w:rPr>
        <w:t>08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96AA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96AA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39" w:rsidRDefault="00F21539">
      <w:r>
        <w:separator/>
      </w:r>
    </w:p>
  </w:endnote>
  <w:endnote w:type="continuationSeparator" w:id="0">
    <w:p w:rsidR="00F21539" w:rsidRDefault="00F2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39" w:rsidRDefault="00F21539">
      <w:r>
        <w:separator/>
      </w:r>
    </w:p>
  </w:footnote>
  <w:footnote w:type="continuationSeparator" w:id="0">
    <w:p w:rsidR="00F21539" w:rsidRDefault="00F2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6A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6A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96A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07e767e16f47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96AA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923cef-06ea-4360-99b1-e9285fc20081.png" Id="Rbf0cd67ec97c46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c923cef-06ea-4360-99b1-e9285fc20081.png" Id="R5707e767e16f47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2015-09-08T13:38:00Z</dcterms:created>
  <dcterms:modified xsi:type="dcterms:W3CDTF">2015-09-08T13:38:00Z</dcterms:modified>
</cp:coreProperties>
</file>