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64" w:rsidRPr="003B418D" w:rsidRDefault="00123B64" w:rsidP="00A40397">
      <w:pPr>
        <w:pStyle w:val="Ttulo"/>
        <w:rPr>
          <w:sz w:val="22"/>
          <w:szCs w:val="22"/>
        </w:rPr>
      </w:pPr>
      <w:bookmarkStart w:id="0" w:name="_GoBack"/>
      <w:bookmarkEnd w:id="0"/>
      <w:r w:rsidRPr="003B418D">
        <w:rPr>
          <w:sz w:val="22"/>
          <w:szCs w:val="22"/>
        </w:rPr>
        <w:t xml:space="preserve">REQUERIMENTO Nº </w:t>
      </w:r>
      <w:r>
        <w:rPr>
          <w:sz w:val="22"/>
          <w:szCs w:val="22"/>
        </w:rPr>
        <w:t>1080</w:t>
      </w:r>
      <w:r w:rsidRPr="003B418D">
        <w:rPr>
          <w:sz w:val="22"/>
          <w:szCs w:val="22"/>
        </w:rPr>
        <w:t>/09</w:t>
      </w:r>
    </w:p>
    <w:p w:rsidR="00123B64" w:rsidRPr="003B418D" w:rsidRDefault="00123B64" w:rsidP="00A40397">
      <w:pPr>
        <w:jc w:val="center"/>
        <w:rPr>
          <w:rFonts w:ascii="Bookman Old Style" w:hAnsi="Bookman Old Style"/>
          <w:b/>
          <w:sz w:val="22"/>
          <w:szCs w:val="22"/>
          <w:u w:val="single"/>
        </w:rPr>
      </w:pPr>
      <w:r w:rsidRPr="003B418D">
        <w:rPr>
          <w:rFonts w:ascii="Bookman Old Style" w:hAnsi="Bookman Old Style"/>
          <w:b/>
          <w:sz w:val="22"/>
          <w:szCs w:val="22"/>
          <w:u w:val="single"/>
        </w:rPr>
        <w:t>De Informações</w:t>
      </w:r>
    </w:p>
    <w:p w:rsidR="00123B64" w:rsidRPr="003B418D" w:rsidRDefault="00123B64">
      <w:pPr>
        <w:jc w:val="center"/>
        <w:rPr>
          <w:rFonts w:ascii="Bookman Old Style" w:hAnsi="Bookman Old Style"/>
          <w:sz w:val="22"/>
          <w:szCs w:val="22"/>
        </w:rPr>
      </w:pPr>
    </w:p>
    <w:p w:rsidR="00123B64" w:rsidRPr="003B418D" w:rsidRDefault="00123B64">
      <w:pPr>
        <w:jc w:val="center"/>
        <w:rPr>
          <w:rFonts w:ascii="Bookman Old Style" w:hAnsi="Bookman Old Style"/>
          <w:i/>
          <w:sz w:val="22"/>
          <w:szCs w:val="22"/>
          <w:u w:val="single"/>
        </w:rPr>
      </w:pPr>
    </w:p>
    <w:p w:rsidR="00123B64" w:rsidRPr="003B418D" w:rsidRDefault="00123B64" w:rsidP="00A40397">
      <w:pPr>
        <w:pStyle w:val="Recuodecorpodetexto"/>
        <w:ind w:left="4440"/>
        <w:rPr>
          <w:sz w:val="22"/>
          <w:szCs w:val="22"/>
        </w:rPr>
      </w:pPr>
      <w:r w:rsidRPr="003B418D">
        <w:rPr>
          <w:sz w:val="22"/>
          <w:szCs w:val="22"/>
        </w:rPr>
        <w:t>“Acerca do horário de funcionamento de ‘Ecopontos’ em nossa cidade”.</w:t>
      </w:r>
    </w:p>
    <w:p w:rsidR="00123B64" w:rsidRPr="003B418D" w:rsidRDefault="00123B64">
      <w:pPr>
        <w:ind w:left="1440" w:firstLine="3600"/>
        <w:jc w:val="both"/>
        <w:rPr>
          <w:rFonts w:ascii="Bookman Old Style" w:hAnsi="Bookman Old Style"/>
          <w:sz w:val="22"/>
          <w:szCs w:val="22"/>
        </w:rPr>
      </w:pPr>
    </w:p>
    <w:p w:rsidR="00123B64" w:rsidRPr="003B418D" w:rsidRDefault="00123B64" w:rsidP="00A40397">
      <w:pPr>
        <w:pStyle w:val="Recuodecorpodetexto"/>
        <w:ind w:left="0" w:firstLine="1440"/>
        <w:rPr>
          <w:sz w:val="22"/>
          <w:szCs w:val="22"/>
        </w:rPr>
      </w:pPr>
      <w:r w:rsidRPr="003B418D">
        <w:rPr>
          <w:b/>
          <w:sz w:val="22"/>
          <w:szCs w:val="22"/>
        </w:rPr>
        <w:t xml:space="preserve">Considerando-se </w:t>
      </w:r>
      <w:r w:rsidRPr="003B418D">
        <w:rPr>
          <w:sz w:val="22"/>
          <w:szCs w:val="22"/>
        </w:rPr>
        <w:t>que, existem em nosso município</w:t>
      </w:r>
      <w:r>
        <w:rPr>
          <w:sz w:val="22"/>
          <w:szCs w:val="22"/>
        </w:rPr>
        <w:t>,</w:t>
      </w:r>
      <w:r w:rsidRPr="003B418D">
        <w:rPr>
          <w:sz w:val="22"/>
          <w:szCs w:val="22"/>
        </w:rPr>
        <w:t xml:space="preserve"> inúmeros ‘ecopontos’ instalados;</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b/>
          <w:sz w:val="22"/>
          <w:szCs w:val="22"/>
        </w:rPr>
        <w:t xml:space="preserve">Considerando-se </w:t>
      </w:r>
      <w:r w:rsidRPr="003B418D">
        <w:rPr>
          <w:sz w:val="22"/>
          <w:szCs w:val="22"/>
        </w:rPr>
        <w:t>que, segundo informações, o horário de funcionamento para o descarte de entulhos é de 2ª a 6ª feira das 7h</w:t>
      </w:r>
      <w:r>
        <w:rPr>
          <w:sz w:val="22"/>
          <w:szCs w:val="22"/>
        </w:rPr>
        <w:t>30</w:t>
      </w:r>
      <w:r w:rsidRPr="003B418D">
        <w:rPr>
          <w:sz w:val="22"/>
          <w:szCs w:val="22"/>
        </w:rPr>
        <w:t xml:space="preserve"> as 17h30 e de sábado das </w:t>
      </w:r>
      <w:r>
        <w:rPr>
          <w:sz w:val="22"/>
          <w:szCs w:val="22"/>
        </w:rPr>
        <w:t>7h30</w:t>
      </w:r>
      <w:r w:rsidRPr="003B418D">
        <w:rPr>
          <w:sz w:val="22"/>
          <w:szCs w:val="22"/>
        </w:rPr>
        <w:t xml:space="preserve"> às 13h</w:t>
      </w:r>
      <w:r>
        <w:rPr>
          <w:sz w:val="22"/>
          <w:szCs w:val="22"/>
        </w:rPr>
        <w:t>00</w:t>
      </w:r>
      <w:r w:rsidRPr="003B418D">
        <w:rPr>
          <w:sz w:val="22"/>
          <w:szCs w:val="22"/>
        </w:rPr>
        <w:t>;</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b/>
          <w:sz w:val="22"/>
          <w:szCs w:val="22"/>
        </w:rPr>
        <w:t xml:space="preserve">Considerando-se </w:t>
      </w:r>
      <w:r w:rsidRPr="003B418D">
        <w:rPr>
          <w:sz w:val="22"/>
          <w:szCs w:val="22"/>
        </w:rPr>
        <w:t>que, são muitas as pessoas que durante os finais de semana, executam serviços, mesmo particulares, em suas casas, não tendo onde depositar os restos de materiais de construção ou qualquer outro tipo de entulho, devido ao não funcionamento no sábado à tarde e no domingo, e</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b/>
          <w:sz w:val="22"/>
          <w:szCs w:val="22"/>
        </w:rPr>
        <w:t xml:space="preserve">Considerando-se </w:t>
      </w:r>
      <w:r w:rsidRPr="003B418D">
        <w:rPr>
          <w:sz w:val="22"/>
          <w:szCs w:val="22"/>
        </w:rPr>
        <w:t>que, houve alegação de que no aterro sanitário - “lixão” de nossa cidade não poderia</w:t>
      </w:r>
      <w:r>
        <w:rPr>
          <w:sz w:val="22"/>
          <w:szCs w:val="22"/>
        </w:rPr>
        <w:t>m</w:t>
      </w:r>
      <w:r w:rsidRPr="003B418D">
        <w:rPr>
          <w:sz w:val="22"/>
          <w:szCs w:val="22"/>
        </w:rPr>
        <w:t xml:space="preserve"> ser descartados materiais de construção civil,</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b/>
          <w:sz w:val="22"/>
          <w:szCs w:val="22"/>
        </w:rPr>
        <w:t>REQUEIRO</w:t>
      </w:r>
      <w:r w:rsidRPr="003B418D">
        <w:rPr>
          <w:sz w:val="22"/>
          <w:szCs w:val="22"/>
        </w:rPr>
        <w:t xml:space="preserve"> à Mesa, na forma regimental, após ouvido o Plenário, oficiar ao senhor Prefeito Municipal, solicitando-lhe as seguintes informações:</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sz w:val="22"/>
          <w:szCs w:val="22"/>
        </w:rPr>
        <w:t>1- Diante todo o exposto acima, procede a informação do horário mencionado?</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sz w:val="22"/>
          <w:szCs w:val="22"/>
        </w:rPr>
        <w:t>2- Se afirmativa a resposta ao item anterior, a Administração Municipal poderia estudar a possibilidade de estender esses horários e assim atender aos munícipes de uma forma mais ampla, ou seja, no sábado à tarde e no domingo</w:t>
      </w:r>
      <w:r>
        <w:rPr>
          <w:sz w:val="22"/>
          <w:szCs w:val="22"/>
        </w:rPr>
        <w:t>, como também a divulgação do horário e locais existentes aos munícipes</w:t>
      </w:r>
      <w:r w:rsidRPr="003B418D">
        <w:rPr>
          <w:sz w:val="22"/>
          <w:szCs w:val="22"/>
        </w:rPr>
        <w:t>? Se positivo, a partir de quando?</w:t>
      </w:r>
      <w:r>
        <w:rPr>
          <w:sz w:val="22"/>
          <w:szCs w:val="22"/>
        </w:rPr>
        <w:t xml:space="preserve"> </w:t>
      </w:r>
    </w:p>
    <w:p w:rsidR="00123B64" w:rsidRPr="003B418D" w:rsidRDefault="00123B64" w:rsidP="00A40397">
      <w:pPr>
        <w:pStyle w:val="Recuodecorpodetexto"/>
        <w:ind w:left="0" w:firstLine="1440"/>
        <w:rPr>
          <w:sz w:val="22"/>
          <w:szCs w:val="22"/>
        </w:rPr>
      </w:pPr>
    </w:p>
    <w:p w:rsidR="00123B64" w:rsidRPr="003B418D" w:rsidRDefault="00123B64" w:rsidP="00A40397">
      <w:pPr>
        <w:pStyle w:val="Recuodecorpodetexto"/>
        <w:ind w:left="0" w:firstLine="1440"/>
        <w:rPr>
          <w:sz w:val="22"/>
          <w:szCs w:val="22"/>
        </w:rPr>
      </w:pPr>
      <w:r w:rsidRPr="003B418D">
        <w:rPr>
          <w:sz w:val="22"/>
          <w:szCs w:val="22"/>
        </w:rPr>
        <w:t>3- Se negativa a resposta, qual seria outra solução para o problema apontado pelos munícipes, uma vez que nem mesmo no aterro sanitário - “lixão”, pode ser descartado alguns tipos de materiais e entulhos?</w:t>
      </w:r>
    </w:p>
    <w:p w:rsidR="00123B64" w:rsidRPr="003B418D" w:rsidRDefault="00123B64" w:rsidP="00A40397">
      <w:pPr>
        <w:pStyle w:val="Recuodecorpodetexto"/>
        <w:ind w:left="0" w:firstLine="1440"/>
        <w:rPr>
          <w:sz w:val="22"/>
          <w:szCs w:val="22"/>
        </w:rPr>
      </w:pPr>
      <w:r w:rsidRPr="003B418D">
        <w:rPr>
          <w:sz w:val="22"/>
          <w:szCs w:val="22"/>
        </w:rPr>
        <w:t xml:space="preserve"> </w:t>
      </w:r>
    </w:p>
    <w:p w:rsidR="00123B64" w:rsidRPr="003B418D" w:rsidRDefault="00123B64" w:rsidP="00A40397">
      <w:pPr>
        <w:ind w:firstLine="1440"/>
        <w:jc w:val="both"/>
        <w:rPr>
          <w:rFonts w:ascii="Bookman Old Style" w:hAnsi="Bookman Old Style"/>
          <w:sz w:val="22"/>
          <w:szCs w:val="22"/>
        </w:rPr>
      </w:pPr>
      <w:r w:rsidRPr="003B418D">
        <w:rPr>
          <w:rFonts w:ascii="Bookman Old Style" w:hAnsi="Bookman Old Style"/>
          <w:sz w:val="22"/>
          <w:szCs w:val="22"/>
        </w:rPr>
        <w:t xml:space="preserve">  </w:t>
      </w:r>
    </w:p>
    <w:p w:rsidR="00123B64" w:rsidRPr="003B418D" w:rsidRDefault="00123B64" w:rsidP="00A40397">
      <w:pPr>
        <w:ind w:firstLine="1440"/>
        <w:outlineLvl w:val="0"/>
        <w:rPr>
          <w:rFonts w:ascii="Bookman Old Style" w:hAnsi="Bookman Old Style"/>
          <w:sz w:val="22"/>
          <w:szCs w:val="22"/>
        </w:rPr>
      </w:pPr>
      <w:r w:rsidRPr="003B418D">
        <w:rPr>
          <w:rFonts w:ascii="Bookman Old Style" w:hAnsi="Bookman Old Style"/>
          <w:sz w:val="22"/>
          <w:szCs w:val="22"/>
        </w:rPr>
        <w:t>Plenário “Dr. Tancredo Neves”, em 3 de junho de 2009.</w:t>
      </w:r>
    </w:p>
    <w:p w:rsidR="00123B64" w:rsidRPr="003B418D" w:rsidRDefault="00123B64">
      <w:pPr>
        <w:ind w:firstLine="1440"/>
        <w:rPr>
          <w:rFonts w:ascii="Bookman Old Style" w:hAnsi="Bookman Old Style"/>
          <w:sz w:val="22"/>
          <w:szCs w:val="22"/>
        </w:rPr>
      </w:pPr>
    </w:p>
    <w:p w:rsidR="00123B64" w:rsidRPr="003B418D" w:rsidRDefault="00123B64" w:rsidP="00A40397">
      <w:pPr>
        <w:jc w:val="center"/>
        <w:rPr>
          <w:rFonts w:ascii="Bookman Old Style" w:hAnsi="Bookman Old Style"/>
          <w:b/>
          <w:sz w:val="22"/>
          <w:szCs w:val="22"/>
        </w:rPr>
      </w:pPr>
      <w:r w:rsidRPr="003B418D">
        <w:rPr>
          <w:rFonts w:ascii="Bookman Old Style" w:hAnsi="Bookman Old Style"/>
          <w:b/>
          <w:sz w:val="22"/>
          <w:szCs w:val="22"/>
        </w:rPr>
        <w:t>José Luis Fornasari</w:t>
      </w:r>
    </w:p>
    <w:p w:rsidR="00123B64" w:rsidRPr="003B418D" w:rsidRDefault="00123B64" w:rsidP="00A40397">
      <w:pPr>
        <w:jc w:val="center"/>
        <w:rPr>
          <w:rFonts w:ascii="Bookman Old Style" w:hAnsi="Bookman Old Style"/>
          <w:b/>
          <w:sz w:val="22"/>
          <w:szCs w:val="22"/>
        </w:rPr>
      </w:pPr>
      <w:r w:rsidRPr="003B418D">
        <w:rPr>
          <w:rFonts w:ascii="Bookman Old Style" w:hAnsi="Bookman Old Style"/>
          <w:b/>
          <w:sz w:val="22"/>
          <w:szCs w:val="22"/>
        </w:rPr>
        <w:t>“Joi Fornasari”</w:t>
      </w:r>
    </w:p>
    <w:p w:rsidR="009F196D" w:rsidRPr="00CD613B" w:rsidRDefault="00123B64" w:rsidP="00123B64">
      <w:pPr>
        <w:jc w:val="center"/>
      </w:pPr>
      <w:r w:rsidRPr="003B418D">
        <w:rPr>
          <w:rFonts w:ascii="Bookman Old Style" w:hAnsi="Bookman Old Style"/>
          <w:sz w:val="22"/>
          <w:szCs w:val="22"/>
        </w:rPr>
        <w:t>-Vereador-</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97" w:rsidRDefault="00A40397">
      <w:r>
        <w:separator/>
      </w:r>
    </w:p>
  </w:endnote>
  <w:endnote w:type="continuationSeparator" w:id="0">
    <w:p w:rsidR="00A40397" w:rsidRDefault="00A4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97" w:rsidRDefault="00A40397">
      <w:r>
        <w:separator/>
      </w:r>
    </w:p>
  </w:footnote>
  <w:footnote w:type="continuationSeparator" w:id="0">
    <w:p w:rsidR="00A40397" w:rsidRDefault="00A4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23B64"/>
    <w:rsid w:val="001D1394"/>
    <w:rsid w:val="003D3AA8"/>
    <w:rsid w:val="004C67DE"/>
    <w:rsid w:val="009F196D"/>
    <w:rsid w:val="00A40397"/>
    <w:rsid w:val="00A9035B"/>
    <w:rsid w:val="00CD613B"/>
    <w:rsid w:val="00D66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123B64"/>
    <w:pPr>
      <w:jc w:val="center"/>
    </w:pPr>
    <w:rPr>
      <w:rFonts w:ascii="Bookman Old Style" w:hAnsi="Bookman Old Style"/>
      <w:b/>
      <w:sz w:val="24"/>
      <w:szCs w:val="24"/>
      <w:u w:val="single"/>
    </w:rPr>
  </w:style>
  <w:style w:type="paragraph" w:styleId="Recuodecorpodetexto">
    <w:name w:val="Body Text Indent"/>
    <w:basedOn w:val="Normal"/>
    <w:rsid w:val="00123B64"/>
    <w:pPr>
      <w:ind w:left="432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1405</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