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5E08A3">
        <w:rPr>
          <w:rFonts w:ascii="Arial" w:hAnsi="Arial" w:cs="Arial"/>
          <w:sz w:val="24"/>
          <w:szCs w:val="24"/>
        </w:rPr>
        <w:t>Belo Horizonte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E46CEA">
        <w:rPr>
          <w:rFonts w:ascii="Arial" w:hAnsi="Arial" w:cs="Arial"/>
          <w:sz w:val="24"/>
          <w:szCs w:val="24"/>
        </w:rPr>
        <w:t>9</w:t>
      </w:r>
      <w:r w:rsidR="005E08A3">
        <w:rPr>
          <w:rFonts w:ascii="Arial" w:hAnsi="Arial" w:cs="Arial"/>
          <w:sz w:val="24"/>
          <w:szCs w:val="24"/>
        </w:rPr>
        <w:t>6</w:t>
      </w:r>
      <w:r w:rsidR="00E46CEA">
        <w:rPr>
          <w:rFonts w:ascii="Arial" w:hAnsi="Arial" w:cs="Arial"/>
          <w:sz w:val="24"/>
          <w:szCs w:val="24"/>
        </w:rPr>
        <w:t>5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E46CEA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E08A3">
        <w:rPr>
          <w:rFonts w:ascii="Arial" w:hAnsi="Arial" w:cs="Arial"/>
          <w:sz w:val="24"/>
          <w:szCs w:val="24"/>
        </w:rPr>
        <w:t>Belo Horizonte</w:t>
      </w:r>
      <w:r w:rsidR="005E08A3" w:rsidRPr="00665CDD">
        <w:rPr>
          <w:rFonts w:ascii="Arial" w:hAnsi="Arial" w:cs="Arial"/>
          <w:sz w:val="24"/>
          <w:szCs w:val="24"/>
        </w:rPr>
        <w:t xml:space="preserve">, </w:t>
      </w:r>
      <w:r w:rsidR="005E08A3">
        <w:rPr>
          <w:rFonts w:ascii="Arial" w:hAnsi="Arial" w:cs="Arial"/>
          <w:sz w:val="24"/>
          <w:szCs w:val="24"/>
        </w:rPr>
        <w:t xml:space="preserve">defronte ao </w:t>
      </w:r>
      <w:r w:rsidR="005E08A3">
        <w:rPr>
          <w:rFonts w:ascii="Arial" w:hAnsi="Arial" w:cs="Arial"/>
          <w:sz w:val="24"/>
          <w:szCs w:val="24"/>
        </w:rPr>
        <w:t>nº 965</w:t>
      </w:r>
      <w:r w:rsidR="00E46CEA" w:rsidRPr="00665CDD">
        <w:rPr>
          <w:rFonts w:ascii="Arial" w:hAnsi="Arial" w:cs="Arial"/>
          <w:sz w:val="24"/>
          <w:szCs w:val="24"/>
        </w:rPr>
        <w:t xml:space="preserve">, </w:t>
      </w:r>
      <w:r w:rsidR="00E46CEA">
        <w:rPr>
          <w:rFonts w:ascii="Arial" w:hAnsi="Arial" w:cs="Arial"/>
          <w:sz w:val="24"/>
          <w:szCs w:val="24"/>
        </w:rPr>
        <w:t>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="005E08A3">
        <w:rPr>
          <w:rFonts w:ascii="Arial" w:hAnsi="Arial" w:cs="Arial"/>
          <w:sz w:val="24"/>
          <w:szCs w:val="24"/>
        </w:rPr>
        <w:t xml:space="preserve">, conforme protocolos nº </w:t>
      </w:r>
      <w:r w:rsidR="005E08A3" w:rsidRPr="005E08A3">
        <w:rPr>
          <w:rFonts w:ascii="Arial" w:hAnsi="Arial" w:cs="Arial"/>
          <w:sz w:val="24"/>
          <w:szCs w:val="24"/>
        </w:rPr>
        <w:t>9050884745/2015 e 9052943508/2015</w:t>
      </w:r>
      <w:r w:rsidR="005E08A3">
        <w:rPr>
          <w:rFonts w:ascii="Arial" w:hAnsi="Arial" w:cs="Arial"/>
          <w:sz w:val="24"/>
          <w:szCs w:val="24"/>
        </w:rPr>
        <w:t>, registrados, respectivamente, em junho e em</w:t>
      </w:r>
      <w:r w:rsidR="005E08A3" w:rsidRPr="005E08A3">
        <w:rPr>
          <w:rFonts w:ascii="Arial" w:hAnsi="Arial" w:cs="Arial"/>
          <w:sz w:val="24"/>
          <w:szCs w:val="24"/>
        </w:rPr>
        <w:t xml:space="preserve">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r w:rsidR="005E08A3">
        <w:rPr>
          <w:rFonts w:ascii="Arial" w:hAnsi="Arial" w:cs="Arial"/>
        </w:rPr>
        <w:t xml:space="preserve">Também ressalta o fato de terem sido feitos dois protocolos, o primeiro dele há dois meses.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48C1">
        <w:rPr>
          <w:rFonts w:ascii="Arial" w:hAnsi="Arial" w:cs="Arial"/>
          <w:sz w:val="24"/>
          <w:szCs w:val="24"/>
        </w:rPr>
        <w:t>1</w:t>
      </w:r>
      <w:r w:rsidR="005E08A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5a2ebc93584e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a168a6-bcba-4b03-ae31-4c836733f984.png" Id="Rcc819b91c0c247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a168a6-bcba-4b03-ae31-4c836733f984.png" Id="R885a2ebc9358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2015-02-12T13:04:00Z</dcterms:created>
  <dcterms:modified xsi:type="dcterms:W3CDTF">2015-08-19T14:49:00Z</dcterms:modified>
</cp:coreProperties>
</file>