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5451A">
        <w:rPr>
          <w:rFonts w:ascii="Ecofont Vera Sans" w:hAnsi="Ecofont Vera Sans" w:cs="Arial"/>
          <w:b/>
        </w:rPr>
        <w:t>INÊS PEREIRA CAIXETA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5451A">
        <w:rPr>
          <w:rFonts w:ascii="Ecofont Vera Sans" w:hAnsi="Ecofont Vera Sans" w:cs="Arial"/>
        </w:rPr>
        <w:t>Inês Pereira Caixeta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801BF">
        <w:rPr>
          <w:rFonts w:ascii="Ecofont Vera Sans" w:hAnsi="Ecofont Vera Sans" w:cs="Arial"/>
          <w:bCs/>
        </w:rPr>
        <w:t>0</w:t>
      </w:r>
      <w:r w:rsidR="0035451A">
        <w:rPr>
          <w:rFonts w:ascii="Ecofont Vera Sans" w:hAnsi="Ecofont Vera Sans" w:cs="Arial"/>
          <w:bCs/>
        </w:rPr>
        <w:t>5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35451A">
        <w:rPr>
          <w:rFonts w:ascii="Ecofont Vera Sans" w:hAnsi="Ecofont Vera Sans" w:cs="Arial"/>
          <w:b/>
        </w:rPr>
        <w:t>Castro Alves, 72, Vila Diva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5451A">
        <w:rPr>
          <w:rFonts w:ascii="Ecofont Vera Sans" w:hAnsi="Ecofont Vera Sans" w:cs="Arial"/>
        </w:rPr>
        <w:t>Inês Pereira Caixeta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531581">
        <w:rPr>
          <w:rFonts w:ascii="Ecofont Vera Sans" w:hAnsi="Ecofont Vera Sans" w:cs="Arial"/>
        </w:rPr>
        <w:t>7</w:t>
      </w:r>
      <w:r w:rsidR="0035451A">
        <w:rPr>
          <w:rFonts w:ascii="Ecofont Vera Sans" w:hAnsi="Ecofont Vera Sans" w:cs="Arial"/>
        </w:rPr>
        <w:t>9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35451A">
        <w:rPr>
          <w:rFonts w:ascii="Ecofont Vera Sans" w:hAnsi="Ecofont Vera Sans" w:cs="Arial"/>
        </w:rPr>
        <w:t xml:space="preserve">viúva de </w:t>
      </w:r>
      <w:proofErr w:type="spellStart"/>
      <w:r w:rsidR="0035451A">
        <w:rPr>
          <w:rFonts w:ascii="Ecofont Vera Sans" w:hAnsi="Ecofont Vera Sans" w:cs="Arial"/>
        </w:rPr>
        <w:t>Kleyber</w:t>
      </w:r>
      <w:proofErr w:type="spellEnd"/>
      <w:r w:rsidR="0035451A">
        <w:rPr>
          <w:rFonts w:ascii="Ecofont Vera Sans" w:hAnsi="Ecofont Vera Sans" w:cs="Arial"/>
        </w:rPr>
        <w:t xml:space="preserve"> José Caixeta e deixou os filhos José Roque, Maria Inês, Paulo Alexandre, Carlos Alberto, Silvia Helena, Marcos </w:t>
      </w:r>
      <w:proofErr w:type="spellStart"/>
      <w:r w:rsidR="0035451A">
        <w:rPr>
          <w:rFonts w:ascii="Ecofont Vera Sans" w:hAnsi="Ecofont Vera Sans" w:cs="Arial"/>
        </w:rPr>
        <w:t>Antonio</w:t>
      </w:r>
      <w:proofErr w:type="spellEnd"/>
      <w:r w:rsidR="0035451A">
        <w:rPr>
          <w:rFonts w:ascii="Ecofont Vera Sans" w:hAnsi="Ecofont Vera Sans" w:cs="Arial"/>
        </w:rPr>
        <w:t>, João Wander e Tarcísio Luiz.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801BF">
        <w:rPr>
          <w:rFonts w:ascii="Ecofont Vera Sans" w:hAnsi="Ecofont Vera Sans" w:cs="Arial"/>
        </w:rPr>
        <w:t>0</w:t>
      </w:r>
      <w:r w:rsidR="0035451A">
        <w:rPr>
          <w:rFonts w:ascii="Ecofont Vera Sans" w:hAnsi="Ecofont Vera Sans" w:cs="Arial"/>
        </w:rPr>
        <w:t>6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ecb5d35d2a42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7526b47-4468-47fa-ad7d-18208cfa28e3.png" Id="R80c2e80bba6a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526b47-4468-47fa-ad7d-18208cfa28e3.png" Id="R55ecb5d35d2a42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556-B541-4E1D-8A0D-35B56661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2015-07-06T17:29:00Z</dcterms:created>
  <dcterms:modified xsi:type="dcterms:W3CDTF">2015-07-06T17:29:00Z</dcterms:modified>
</cp:coreProperties>
</file>