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0" w:rsidRDefault="007B4B90" w:rsidP="00F53C50">
      <w:pPr>
        <w:pStyle w:val="Ttulo"/>
        <w:jc w:val="left"/>
        <w:rPr>
          <w:rFonts w:ascii="Arial" w:hAnsi="Arial" w:cs="Arial"/>
        </w:rPr>
      </w:pPr>
    </w:p>
    <w:p w:rsidR="007B4B90" w:rsidRDefault="007B4B90" w:rsidP="00AC1A54">
      <w:pPr>
        <w:pStyle w:val="Ttulo"/>
        <w:rPr>
          <w:rFonts w:ascii="Arial" w:hAnsi="Arial" w:cs="Arial"/>
        </w:rPr>
      </w:pPr>
    </w:p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2516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487D" w:rsidRDefault="00AC1A54" w:rsidP="0005487D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F8608F">
        <w:rPr>
          <w:rFonts w:ascii="Arial" w:hAnsi="Arial" w:cs="Arial"/>
          <w:sz w:val="24"/>
          <w:szCs w:val="24"/>
        </w:rPr>
        <w:t xml:space="preserve">manutenção (repintura) da faixa de pedestre localizada </w:t>
      </w:r>
      <w:r w:rsidR="00671A51">
        <w:rPr>
          <w:rFonts w:ascii="Arial" w:hAnsi="Arial" w:cs="Arial"/>
          <w:sz w:val="24"/>
          <w:szCs w:val="24"/>
        </w:rPr>
        <w:t>em frente ao Centro de E</w:t>
      </w:r>
      <w:r w:rsidR="009E2316">
        <w:rPr>
          <w:rFonts w:ascii="Arial" w:hAnsi="Arial" w:cs="Arial"/>
          <w:sz w:val="24"/>
          <w:szCs w:val="24"/>
        </w:rPr>
        <w:t>specialidades localizado na Rua Graça Martins, neste município.</w:t>
      </w:r>
    </w:p>
    <w:p w:rsidR="005274F5" w:rsidRDefault="005274F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EA8" w:rsidRDefault="00CF1E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2458" w:rsidRDefault="00852243" w:rsidP="00671A51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5A6087" w:rsidRPr="005A6087">
        <w:rPr>
          <w:rFonts w:ascii="Arial" w:hAnsi="Arial" w:cs="Arial"/>
          <w:bCs/>
          <w:sz w:val="24"/>
          <w:szCs w:val="24"/>
        </w:rPr>
        <w:t xml:space="preserve">manutenção (repintura) </w:t>
      </w:r>
      <w:r w:rsidR="00671A51">
        <w:rPr>
          <w:rFonts w:ascii="Arial" w:hAnsi="Arial" w:cs="Arial"/>
          <w:bCs/>
          <w:sz w:val="24"/>
          <w:szCs w:val="24"/>
        </w:rPr>
        <w:t>da faixa de pedestre localizada</w:t>
      </w:r>
      <w:r w:rsidR="00671A51" w:rsidRPr="00671A51">
        <w:rPr>
          <w:rFonts w:ascii="Arial" w:hAnsi="Arial" w:cs="Arial"/>
          <w:bCs/>
          <w:sz w:val="24"/>
          <w:szCs w:val="24"/>
        </w:rPr>
        <w:t xml:space="preserve"> em frente ao Centro de Especialidades localizado na Rua Graça Martins, neste município.</w:t>
      </w: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5A6087" w:rsidRPr="005A6087" w:rsidRDefault="00CF1EA8" w:rsidP="008B6668">
      <w:pPr>
        <w:jc w:val="center"/>
        <w:rPr>
          <w:rFonts w:ascii="Arial" w:hAnsi="Arial" w:cs="Arial"/>
          <w:sz w:val="24"/>
          <w:szCs w:val="24"/>
        </w:rPr>
      </w:pPr>
      <w:r w:rsidRPr="005A6087">
        <w:rPr>
          <w:rFonts w:ascii="Arial" w:hAnsi="Arial" w:cs="Arial"/>
          <w:sz w:val="24"/>
          <w:szCs w:val="24"/>
        </w:rPr>
        <w:t>Moradores reclamam</w:t>
      </w:r>
      <w:r w:rsidR="005A6087" w:rsidRPr="005A6087">
        <w:rPr>
          <w:rFonts w:ascii="Arial" w:hAnsi="Arial" w:cs="Arial"/>
          <w:sz w:val="24"/>
          <w:szCs w:val="24"/>
        </w:rPr>
        <w:t xml:space="preserve"> da falta de sinalização adequada </w:t>
      </w:r>
      <w:r w:rsidR="00671A51">
        <w:rPr>
          <w:rFonts w:ascii="Arial" w:hAnsi="Arial" w:cs="Arial"/>
          <w:sz w:val="24"/>
          <w:szCs w:val="24"/>
        </w:rPr>
        <w:t>devido ao grande fluxo de veículos, principalmente nos horários de pico. A preocupação dos moradores aumenta com a instalação do centro de especialidades nos próximos meses no local acima citado.</w:t>
      </w:r>
    </w:p>
    <w:p w:rsidR="00711B76" w:rsidRDefault="00CD3A99" w:rsidP="005274F5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CF1EA8" w:rsidRPr="00B44756" w:rsidRDefault="00CF1EA8" w:rsidP="005274F5">
      <w:pPr>
        <w:rPr>
          <w:rFonts w:ascii="Arial" w:hAnsi="Arial" w:cs="Arial"/>
          <w:b/>
          <w:sz w:val="24"/>
          <w:szCs w:val="24"/>
        </w:rPr>
      </w:pPr>
    </w:p>
    <w:p w:rsidR="00AF2458" w:rsidRDefault="00006B28" w:rsidP="0000590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5A6087">
        <w:rPr>
          <w:rFonts w:ascii="Arial" w:hAnsi="Arial" w:cs="Arial"/>
          <w:sz w:val="24"/>
          <w:szCs w:val="24"/>
        </w:rPr>
        <w:t>23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A0" w:rsidRDefault="00B371A0">
      <w:r>
        <w:separator/>
      </w:r>
    </w:p>
  </w:endnote>
  <w:endnote w:type="continuationSeparator" w:id="0">
    <w:p w:rsidR="00B371A0" w:rsidRDefault="00B3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A0" w:rsidRDefault="00B371A0">
      <w:r>
        <w:separator/>
      </w:r>
    </w:p>
  </w:footnote>
  <w:footnote w:type="continuationSeparator" w:id="0">
    <w:p w:rsidR="00B371A0" w:rsidRDefault="00B37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805fd8909be4d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5903"/>
    <w:rsid w:val="00006B28"/>
    <w:rsid w:val="00017A84"/>
    <w:rsid w:val="00035792"/>
    <w:rsid w:val="000416E7"/>
    <w:rsid w:val="0004395A"/>
    <w:rsid w:val="000479B0"/>
    <w:rsid w:val="0005169B"/>
    <w:rsid w:val="0005487D"/>
    <w:rsid w:val="00072F0D"/>
    <w:rsid w:val="000823BC"/>
    <w:rsid w:val="00087A5C"/>
    <w:rsid w:val="000C39F6"/>
    <w:rsid w:val="000C64D7"/>
    <w:rsid w:val="000D5DE8"/>
    <w:rsid w:val="000D6232"/>
    <w:rsid w:val="000E6706"/>
    <w:rsid w:val="000F12AA"/>
    <w:rsid w:val="000F202F"/>
    <w:rsid w:val="00113C00"/>
    <w:rsid w:val="00114303"/>
    <w:rsid w:val="00127350"/>
    <w:rsid w:val="001324EF"/>
    <w:rsid w:val="00141F9A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2200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274F5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A6087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71A51"/>
    <w:rsid w:val="006836AC"/>
    <w:rsid w:val="00684B3A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11B76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4B90"/>
    <w:rsid w:val="007B59F0"/>
    <w:rsid w:val="007B5A7B"/>
    <w:rsid w:val="007C4EA2"/>
    <w:rsid w:val="007D4574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014E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8F5AFD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E2316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371A0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8236F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8048F"/>
    <w:rsid w:val="00C92413"/>
    <w:rsid w:val="00C95D25"/>
    <w:rsid w:val="00CB47CD"/>
    <w:rsid w:val="00CD3A99"/>
    <w:rsid w:val="00CD613B"/>
    <w:rsid w:val="00CE05D6"/>
    <w:rsid w:val="00CF1EA8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3C50"/>
    <w:rsid w:val="00F540F9"/>
    <w:rsid w:val="00F56FDB"/>
    <w:rsid w:val="00F64F22"/>
    <w:rsid w:val="00F6671E"/>
    <w:rsid w:val="00F741B6"/>
    <w:rsid w:val="00F817D6"/>
    <w:rsid w:val="00F8608F"/>
    <w:rsid w:val="00FA01C6"/>
    <w:rsid w:val="00FC26EF"/>
    <w:rsid w:val="00FC56A8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be1cc1-b27d-45fa-9687-bd42697143d5.png" Id="R0ac1d2cd2ddf4c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be1cc1-b27d-45fa-9687-bd42697143d5.png" Id="R9805fd8909be4d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C465-F933-4AD8-8036-2F0856A1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2014-11-24T16:28:00Z</cp:lastPrinted>
  <dcterms:created xsi:type="dcterms:W3CDTF">2015-06-23T18:07:00Z</dcterms:created>
  <dcterms:modified xsi:type="dcterms:W3CDTF">2015-06-25T17:24:00Z</dcterms:modified>
</cp:coreProperties>
</file>