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6233BD">
        <w:rPr>
          <w:rFonts w:ascii="Arial" w:hAnsi="Arial" w:cs="Arial"/>
          <w:sz w:val="24"/>
          <w:szCs w:val="24"/>
        </w:rPr>
        <w:t xml:space="preserve">a </w:t>
      </w:r>
      <w:r w:rsidR="00EE34CE">
        <w:rPr>
          <w:rFonts w:ascii="Arial" w:hAnsi="Arial" w:cs="Arial"/>
          <w:sz w:val="24"/>
          <w:szCs w:val="24"/>
        </w:rPr>
        <w:t>regularização dos lotes das quadras 61 e 62, no bairro 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BE4" w:rsidRDefault="00EE34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E34CE">
        <w:rPr>
          <w:rFonts w:ascii="Arial" w:hAnsi="Arial" w:cs="Arial"/>
          <w:sz w:val="24"/>
          <w:szCs w:val="24"/>
        </w:rPr>
        <w:t>CONSIDERANDO que munícipes residentes em imóveis edificados em lotes das quadras 61 e 62, no bairro Cidade Nova, não conseguem obter a escritura dos imóveis devido à falta de regularização do parcelamento de solo;</w:t>
      </w:r>
      <w:r w:rsidR="00ED2BE4">
        <w:rPr>
          <w:rFonts w:ascii="Arial" w:hAnsi="Arial" w:cs="Arial"/>
          <w:sz w:val="24"/>
          <w:szCs w:val="24"/>
        </w:rPr>
        <w:t xml:space="preserve"> </w:t>
      </w:r>
    </w:p>
    <w:p w:rsidR="00ED2BE4" w:rsidRDefault="00ED2B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34CE" w:rsidRPr="00EE34CE" w:rsidRDefault="00EE34CE" w:rsidP="00EE34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E34CE">
        <w:rPr>
          <w:rFonts w:ascii="Arial" w:hAnsi="Arial" w:cs="Arial"/>
          <w:sz w:val="24"/>
          <w:szCs w:val="24"/>
        </w:rPr>
        <w:t>CONSIDERANDO que o Município foi citado como réu na ação civil pública proposta sobre o assunto e que tramita na 3ª Vara Cível de Santa Bárbara d’Oeste;</w:t>
      </w:r>
    </w:p>
    <w:p w:rsidR="00EE34CE" w:rsidRPr="00EE34CE" w:rsidRDefault="00EE34CE" w:rsidP="00EE34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34CE" w:rsidRDefault="00EE34CE" w:rsidP="00EE34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E34CE">
        <w:rPr>
          <w:rFonts w:ascii="Arial" w:hAnsi="Arial" w:cs="Arial"/>
          <w:sz w:val="24"/>
          <w:szCs w:val="24"/>
        </w:rPr>
        <w:t xml:space="preserve">CONSIDERANDO que, apesar do caso estar em tramitação na Justiça e da certeza de que terá, um dia, uma solução, é de conhecimento público que esta ação civil pode demorar anos para chegar ao seu fim, devido à extensa gama de recursos judiciais possíveis – o que é desinteressante aos </w:t>
      </w:r>
      <w:r w:rsidR="00C91C6C">
        <w:rPr>
          <w:rFonts w:ascii="Arial" w:hAnsi="Arial" w:cs="Arial"/>
          <w:sz w:val="24"/>
          <w:szCs w:val="24"/>
        </w:rPr>
        <w:t xml:space="preserve">217 </w:t>
      </w:r>
      <w:r w:rsidRPr="00EE34CE">
        <w:rPr>
          <w:rFonts w:ascii="Arial" w:hAnsi="Arial" w:cs="Arial"/>
          <w:sz w:val="24"/>
          <w:szCs w:val="24"/>
        </w:rPr>
        <w:t>munícipes residentes em lotes existentes nas duas quadras;</w:t>
      </w:r>
    </w:p>
    <w:p w:rsidR="00EE34CE" w:rsidRDefault="00EE34CE" w:rsidP="00EE34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34CE" w:rsidRDefault="00EE34CE" w:rsidP="00EE34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é autor da Lei Municipal nº 3581/2014, que “Declara como Zona de Interesse Social os núcleos habitacionais existentes nas quadras 61 e 62, no bairro Cidade Nova, e dá outras providências”;</w:t>
      </w:r>
    </w:p>
    <w:p w:rsidR="00EE34CE" w:rsidRDefault="00EE34CE" w:rsidP="00EE34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34CE" w:rsidRDefault="00EE34CE" w:rsidP="00EE34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município conveniou-se ao Programa Cidade Legal em 2012 e que, no ofício nº 50/2014, o prefeito Denis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>
        <w:rPr>
          <w:rFonts w:ascii="Arial" w:hAnsi="Arial" w:cs="Arial"/>
          <w:sz w:val="24"/>
          <w:szCs w:val="24"/>
        </w:rPr>
        <w:t xml:space="preserve"> solicitou a inclusão das quadras 61 e 62, com 43 unidades habitacionais, no programa atrelado à S</w:t>
      </w:r>
      <w:r w:rsidR="00F25C77">
        <w:rPr>
          <w:rFonts w:ascii="Arial" w:hAnsi="Arial" w:cs="Arial"/>
          <w:sz w:val="24"/>
          <w:szCs w:val="24"/>
        </w:rPr>
        <w:t>ecretaria Estadual de Habitação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;</w:t>
      </w:r>
    </w:p>
    <w:p w:rsidR="00EE34CE" w:rsidRDefault="00EE34CE" w:rsidP="00EE34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8782C">
        <w:rPr>
          <w:rFonts w:ascii="Arial" w:hAnsi="Arial" w:cs="Arial"/>
          <w:sz w:val="24"/>
          <w:szCs w:val="24"/>
        </w:rPr>
        <w:t xml:space="preserve">O município foi comunicado da inclusão das quadras 61 e 62 no Programa </w:t>
      </w:r>
      <w:r w:rsidR="00EE34CE">
        <w:rPr>
          <w:rFonts w:ascii="Arial" w:hAnsi="Arial" w:cs="Arial"/>
          <w:sz w:val="24"/>
          <w:szCs w:val="24"/>
        </w:rPr>
        <w:t>Cidade Legal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012F" w:rsidRDefault="00FF3852" w:rsidP="00FE2A5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E2A55">
        <w:rPr>
          <w:rFonts w:ascii="Arial" w:hAnsi="Arial" w:cs="Arial"/>
          <w:sz w:val="24"/>
          <w:szCs w:val="24"/>
        </w:rPr>
        <w:t>Quais serão as próximas ações da Administração Municipal para a regularização das quadras 61 e 62?</w:t>
      </w:r>
    </w:p>
    <w:p w:rsidR="00FE2A55" w:rsidRDefault="00FE2A55" w:rsidP="00FE2A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C6C" w:rsidRDefault="00FE2A55" w:rsidP="006233B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91C6C">
        <w:rPr>
          <w:rFonts w:ascii="Arial" w:hAnsi="Arial" w:cs="Arial"/>
          <w:sz w:val="24"/>
          <w:szCs w:val="24"/>
        </w:rPr>
        <w:t>O município está em contato com representantes da loteadora para agilizar a regularização dos lotes?</w:t>
      </w:r>
    </w:p>
    <w:p w:rsidR="00C91C6C" w:rsidRDefault="00C91C6C" w:rsidP="006233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1C6C" w:rsidRDefault="00C91C6C" w:rsidP="006233B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233B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município é réu em alguma ação de </w:t>
      </w:r>
      <w:proofErr w:type="spellStart"/>
      <w:r>
        <w:rPr>
          <w:rFonts w:ascii="Arial" w:hAnsi="Arial" w:cs="Arial"/>
          <w:sz w:val="24"/>
          <w:szCs w:val="24"/>
        </w:rPr>
        <w:t>usocapião</w:t>
      </w:r>
      <w:proofErr w:type="spellEnd"/>
      <w:r>
        <w:rPr>
          <w:rFonts w:ascii="Arial" w:hAnsi="Arial" w:cs="Arial"/>
          <w:sz w:val="24"/>
          <w:szCs w:val="24"/>
        </w:rPr>
        <w:t xml:space="preserve"> movida por moradores de lotes das quadras 61 e 62? Se sim, informar o número da ação e local de tramitação.</w:t>
      </w:r>
    </w:p>
    <w:p w:rsidR="00C91C6C" w:rsidRDefault="00C91C6C" w:rsidP="006233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91C6C" w:rsidP="006233B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</w:t>
      </w:r>
      <w:r w:rsidR="006233BD">
        <w:rPr>
          <w:rFonts w:ascii="Arial" w:hAnsi="Arial" w:cs="Arial"/>
          <w:sz w:val="24"/>
          <w:szCs w:val="24"/>
        </w:rPr>
        <w:t>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6A01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FE2A55">
        <w:rPr>
          <w:rFonts w:ascii="Arial" w:hAnsi="Arial" w:cs="Arial"/>
        </w:rPr>
        <w:t xml:space="preserve">reclamando da demora em </w:t>
      </w:r>
      <w:r w:rsidR="00C91C6C">
        <w:rPr>
          <w:rFonts w:ascii="Arial" w:hAnsi="Arial" w:cs="Arial"/>
        </w:rPr>
        <w:t xml:space="preserve">obter </w:t>
      </w:r>
      <w:r w:rsidR="00C91C6C" w:rsidRPr="00C91C6C">
        <w:rPr>
          <w:rFonts w:ascii="Arial" w:hAnsi="Arial" w:cs="Arial"/>
        </w:rPr>
        <w:t>a escritura dos imóveis</w:t>
      </w:r>
      <w:r w:rsidR="00FA6A6E">
        <w:rPr>
          <w:rFonts w:ascii="Arial" w:hAnsi="Arial" w:cs="Arial"/>
        </w:rPr>
        <w:t>,</w:t>
      </w:r>
      <w:r w:rsidR="00C91C6C" w:rsidRPr="00C91C6C">
        <w:rPr>
          <w:rFonts w:ascii="Arial" w:hAnsi="Arial" w:cs="Arial"/>
        </w:rPr>
        <w:t xml:space="preserve"> mesmo a</w:t>
      </w:r>
      <w:r w:rsidR="00FA6A6E">
        <w:rPr>
          <w:rFonts w:ascii="Arial" w:hAnsi="Arial" w:cs="Arial"/>
        </w:rPr>
        <w:t>pós a</w:t>
      </w:r>
      <w:r w:rsidR="00C91C6C" w:rsidRPr="00C91C6C">
        <w:rPr>
          <w:rFonts w:ascii="Arial" w:hAnsi="Arial" w:cs="Arial"/>
        </w:rPr>
        <w:t xml:space="preserve"> aprovação </w:t>
      </w:r>
      <w:r w:rsidR="001E34DF">
        <w:rPr>
          <w:rFonts w:ascii="Arial" w:hAnsi="Arial" w:cs="Arial"/>
        </w:rPr>
        <w:t xml:space="preserve">da Lei Municipal Nº 3.581, de 05 de fevereiro de 2.014. Sensibilizado com a demanda da comunidade, o prefeito Denis </w:t>
      </w:r>
      <w:proofErr w:type="spellStart"/>
      <w:r w:rsidR="001E34DF">
        <w:rPr>
          <w:rFonts w:ascii="Arial" w:hAnsi="Arial" w:cs="Arial"/>
        </w:rPr>
        <w:t>Andia</w:t>
      </w:r>
      <w:proofErr w:type="spellEnd"/>
      <w:r w:rsidR="001E34DF">
        <w:rPr>
          <w:rFonts w:ascii="Arial" w:hAnsi="Arial" w:cs="Arial"/>
        </w:rPr>
        <w:t xml:space="preserve"> encaminhou ofício ao Secretário Executivo do Programa Cidade Legal, Gabriel Veiga, em 16 de abril de 2.014, solicitando a inclusão das quadras 61 e </w:t>
      </w:r>
      <w:proofErr w:type="gramStart"/>
      <w:r w:rsidR="001E34DF">
        <w:rPr>
          <w:rFonts w:ascii="Arial" w:hAnsi="Arial" w:cs="Arial"/>
        </w:rPr>
        <w:t>62 no Programa Cidade Legal</w:t>
      </w:r>
      <w:proofErr w:type="gramEnd"/>
      <w:r w:rsidR="001E34DF">
        <w:rPr>
          <w:rFonts w:ascii="Arial" w:hAnsi="Arial" w:cs="Arial"/>
        </w:rPr>
        <w:t xml:space="preserve">. Este ofício foi protocolado por este vereador em São Paulo, em 21 de maio de 2015, e em consulta posterior ao sistema do Programa, fomos informados de que as quadras em questão foram incluídas, em prioridade </w:t>
      </w:r>
      <w:proofErr w:type="gramStart"/>
      <w:r w:rsidR="001E34DF">
        <w:rPr>
          <w:rFonts w:ascii="Arial" w:hAnsi="Arial" w:cs="Arial"/>
        </w:rPr>
        <w:t>6</w:t>
      </w:r>
      <w:proofErr w:type="gramEnd"/>
      <w:r w:rsidR="001E34DF">
        <w:rPr>
          <w:rFonts w:ascii="Arial" w:hAnsi="Arial" w:cs="Arial"/>
        </w:rPr>
        <w:t xml:space="preserve">, no convênio. </w:t>
      </w:r>
      <w:r w:rsidR="006233BD">
        <w:rPr>
          <w:rFonts w:ascii="Arial" w:hAnsi="Arial" w:cs="Arial"/>
        </w:rPr>
        <w:t>Diante deste clamor popular, subscrevo o presente requerimento.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33BD" w:rsidRDefault="006233B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54624">
        <w:rPr>
          <w:rFonts w:ascii="Arial" w:hAnsi="Arial" w:cs="Arial"/>
          <w:sz w:val="24"/>
          <w:szCs w:val="24"/>
        </w:rPr>
        <w:t>03 de junho de 2.015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</w:t>
      </w:r>
      <w:r w:rsidR="00B54624">
        <w:rPr>
          <w:rFonts w:ascii="Arial" w:hAnsi="Arial" w:cs="Arial"/>
          <w:sz w:val="24"/>
          <w:szCs w:val="24"/>
        </w:rPr>
        <w:t xml:space="preserve">Líder da Bancada </w:t>
      </w:r>
      <w:r w:rsidR="00986FCE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60" w:rsidRDefault="006D3D60">
      <w:r>
        <w:separator/>
      </w:r>
    </w:p>
  </w:endnote>
  <w:endnote w:type="continuationSeparator" w:id="0">
    <w:p w:rsidR="006D3D60" w:rsidRDefault="006D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60" w:rsidRDefault="006D3D60">
      <w:r>
        <w:separator/>
      </w:r>
    </w:p>
  </w:footnote>
  <w:footnote w:type="continuationSeparator" w:id="0">
    <w:p w:rsidR="006D3D60" w:rsidRDefault="006D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5C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25C7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14dc85cf534a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46E3"/>
    <w:rsid w:val="001B478A"/>
    <w:rsid w:val="001D1394"/>
    <w:rsid w:val="001E34DF"/>
    <w:rsid w:val="00330A65"/>
    <w:rsid w:val="0033648A"/>
    <w:rsid w:val="00373483"/>
    <w:rsid w:val="003D3AA8"/>
    <w:rsid w:val="00454EAC"/>
    <w:rsid w:val="0049057E"/>
    <w:rsid w:val="004B57DB"/>
    <w:rsid w:val="004C67DE"/>
    <w:rsid w:val="006233BD"/>
    <w:rsid w:val="006A012F"/>
    <w:rsid w:val="006D3D60"/>
    <w:rsid w:val="00705ABB"/>
    <w:rsid w:val="00794C4F"/>
    <w:rsid w:val="007B1241"/>
    <w:rsid w:val="00815142"/>
    <w:rsid w:val="0088782C"/>
    <w:rsid w:val="00986FCE"/>
    <w:rsid w:val="009F196D"/>
    <w:rsid w:val="009F662B"/>
    <w:rsid w:val="00A71CAF"/>
    <w:rsid w:val="00A9035B"/>
    <w:rsid w:val="00AE702A"/>
    <w:rsid w:val="00B54624"/>
    <w:rsid w:val="00C91C6C"/>
    <w:rsid w:val="00CD613B"/>
    <w:rsid w:val="00CF7F49"/>
    <w:rsid w:val="00D26CB3"/>
    <w:rsid w:val="00DF5F0F"/>
    <w:rsid w:val="00E903BB"/>
    <w:rsid w:val="00EB7D7D"/>
    <w:rsid w:val="00ED2BE4"/>
    <w:rsid w:val="00EE34CE"/>
    <w:rsid w:val="00EE7983"/>
    <w:rsid w:val="00F16623"/>
    <w:rsid w:val="00F25C77"/>
    <w:rsid w:val="00F476EF"/>
    <w:rsid w:val="00FA6A6E"/>
    <w:rsid w:val="00FE2A55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361961-83cc-48bc-8b90-a2ac6d3bec06.png" Id="Rbad4080820664d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f361961-83cc-48bc-8b90-a2ac6d3bec06.png" Id="R4e14dc85cf534a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11D3-192D-4496-8484-AC58C27C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18</cp:revision>
  <cp:lastPrinted>2015-06-03T18:53:00Z</cp:lastPrinted>
  <dcterms:created xsi:type="dcterms:W3CDTF">2014-01-14T16:57:00Z</dcterms:created>
  <dcterms:modified xsi:type="dcterms:W3CDTF">2015-06-03T18:54:00Z</dcterms:modified>
</cp:coreProperties>
</file>