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6" w:rsidRPr="004E3FC6" w:rsidRDefault="004E3FC6" w:rsidP="009D246A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4E3FC6" w:rsidRPr="004E3FC6" w:rsidRDefault="004E3FC6" w:rsidP="009D246A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4E3FC6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 1298/09</w:t>
      </w:r>
    </w:p>
    <w:p w:rsidR="004E3FC6" w:rsidRPr="004E3FC6" w:rsidRDefault="004E3FC6" w:rsidP="009D246A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4E3FC6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4E3FC6">
        <w:rPr>
          <w:b w:val="0"/>
          <w:bCs w:val="0"/>
          <w:i w:val="0"/>
          <w:iCs/>
          <w:color w:val="000000"/>
          <w:sz w:val="22"/>
          <w:szCs w:val="22"/>
        </w:rPr>
        <w:t>“Alusivas às faixas destinadas aos pedestres no Município”.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pStyle w:val="Recuodecorpodetexto2"/>
        <w:rPr>
          <w:sz w:val="22"/>
          <w:szCs w:val="22"/>
        </w:rPr>
      </w:pPr>
      <w:r w:rsidRPr="004E3FC6">
        <w:rPr>
          <w:b/>
          <w:sz w:val="22"/>
          <w:szCs w:val="22"/>
        </w:rPr>
        <w:t>Considerando-se</w:t>
      </w:r>
      <w:r w:rsidRPr="004E3FC6">
        <w:rPr>
          <w:sz w:val="22"/>
          <w:szCs w:val="22"/>
        </w:rPr>
        <w:t xml:space="preserve"> que, para os pedestres atravessarem as ruas existem as respectivas faixas sinalizadoras;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4E3FC6">
        <w:rPr>
          <w:rFonts w:ascii="Bookman Old Style" w:hAnsi="Bookman Old Style"/>
          <w:color w:val="000000"/>
          <w:sz w:val="22"/>
          <w:szCs w:val="22"/>
        </w:rPr>
        <w:t xml:space="preserve"> que, em nosso município, sempre quando os ciclistas precisam atravessar as ruas, na maioria das vezes, acabam passando pelas faixas destinadas aos pedestres;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4E3FC6">
        <w:rPr>
          <w:rFonts w:ascii="Bookman Old Style" w:hAnsi="Bookman Old Style"/>
          <w:color w:val="000000"/>
          <w:sz w:val="22"/>
          <w:szCs w:val="22"/>
        </w:rPr>
        <w:t>que, ciclistas ao atravessarem pela faixa de pedestres, sempre procuram tomar sérios cuidados para não se chocarem com pedestres, mas nem sempre é possível se desviarem e isso vem causando transtornos em alguns casos;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4E3FC6">
        <w:rPr>
          <w:rFonts w:ascii="Bookman Old Style" w:hAnsi="Bookman Old Style"/>
          <w:color w:val="000000"/>
          <w:sz w:val="22"/>
          <w:szCs w:val="22"/>
        </w:rPr>
        <w:t>que, se faz necessária a pintura sinalizadora de faixa específica para ciclistas, pois isso ampliará o espaço na hora em que precisarem atravessar as ruas, não se chocando com os pedestres, e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4E3FC6">
        <w:rPr>
          <w:rFonts w:ascii="Bookman Old Style" w:hAnsi="Bookman Old Style"/>
          <w:color w:val="000000"/>
          <w:sz w:val="22"/>
          <w:szCs w:val="22"/>
        </w:rPr>
        <w:t>que, tal medida trará ao município benefício e segurança para os munícipes,</w:t>
      </w:r>
    </w:p>
    <w:p w:rsidR="004E3FC6" w:rsidRPr="004E3FC6" w:rsidRDefault="004E3FC6" w:rsidP="009D246A">
      <w:pPr>
        <w:pStyle w:val="Recuodecorpodetexto2"/>
        <w:rPr>
          <w:color w:val="000000"/>
          <w:sz w:val="22"/>
          <w:szCs w:val="22"/>
        </w:rPr>
      </w:pPr>
    </w:p>
    <w:p w:rsidR="004E3FC6" w:rsidRPr="004E3FC6" w:rsidRDefault="004E3FC6" w:rsidP="009D246A">
      <w:pPr>
        <w:pStyle w:val="Recuodecorpodetexto2"/>
        <w:rPr>
          <w:color w:val="000000"/>
          <w:sz w:val="22"/>
          <w:szCs w:val="22"/>
        </w:rPr>
      </w:pPr>
      <w:r w:rsidRPr="004E3FC6">
        <w:rPr>
          <w:color w:val="000000"/>
          <w:sz w:val="22"/>
          <w:szCs w:val="22"/>
        </w:rPr>
        <w:t xml:space="preserve">Segue em anexo, fotos ilustrativas para a possível construção das ciclovias, em nosso município. 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color w:val="000000"/>
          <w:sz w:val="22"/>
          <w:szCs w:val="22"/>
        </w:rPr>
        <w:tab/>
      </w:r>
      <w:r w:rsidRPr="004E3FC6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4E3FC6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4E3F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4E3FC6">
        <w:rPr>
          <w:rFonts w:ascii="Bookman Old Style" w:hAnsi="Bookman Old Style"/>
          <w:bCs/>
          <w:color w:val="000000"/>
          <w:sz w:val="22"/>
          <w:szCs w:val="22"/>
        </w:rPr>
        <w:t>Diante do acima exposto, existe a possibilidade de realizar a pintura de faixas destinadas a ciclistas (conforme fotos) junto às faixas de pedestres?</w:t>
      </w:r>
    </w:p>
    <w:p w:rsidR="004E3FC6" w:rsidRPr="004E3FC6" w:rsidRDefault="004E3FC6" w:rsidP="009D246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4E3FC6" w:rsidRPr="004E3FC6" w:rsidRDefault="004E3FC6" w:rsidP="009D246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4E3F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2. </w:t>
      </w:r>
      <w:r w:rsidRPr="004E3FC6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4E3F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4E3FC6">
        <w:rPr>
          <w:rFonts w:ascii="Bookman Old Style" w:hAnsi="Bookman Old Style"/>
          <w:bCs/>
          <w:color w:val="000000"/>
          <w:sz w:val="22"/>
          <w:szCs w:val="22"/>
        </w:rPr>
        <w:t>negativa a resposta do item 1, quais as medidas que poderão ser tomadas pela Prefeitura para melhor atender aos munícipes?</w:t>
      </w:r>
    </w:p>
    <w:p w:rsidR="004E3FC6" w:rsidRPr="004E3FC6" w:rsidRDefault="004E3FC6" w:rsidP="009D246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4E3FC6" w:rsidRPr="004E3FC6" w:rsidRDefault="004E3FC6" w:rsidP="009D246A">
      <w:pPr>
        <w:pStyle w:val="Recuodecorpodetexto2"/>
        <w:rPr>
          <w:color w:val="000000"/>
          <w:sz w:val="22"/>
          <w:szCs w:val="22"/>
        </w:rPr>
      </w:pPr>
      <w:r w:rsidRPr="004E3FC6">
        <w:rPr>
          <w:b/>
          <w:color w:val="000000"/>
          <w:sz w:val="22"/>
          <w:szCs w:val="22"/>
        </w:rPr>
        <w:t xml:space="preserve">4. </w:t>
      </w:r>
      <w:r w:rsidRPr="004E3FC6">
        <w:rPr>
          <w:color w:val="000000"/>
          <w:sz w:val="22"/>
          <w:szCs w:val="22"/>
        </w:rPr>
        <w:t>Outras informações pertinentes.</w:t>
      </w:r>
    </w:p>
    <w:p w:rsidR="004E3FC6" w:rsidRPr="004E3FC6" w:rsidRDefault="004E3FC6" w:rsidP="009D246A">
      <w:pPr>
        <w:pStyle w:val="Recuodecorpodetexto2"/>
        <w:rPr>
          <w:color w:val="000000"/>
          <w:sz w:val="22"/>
          <w:szCs w:val="22"/>
        </w:rPr>
      </w:pPr>
    </w:p>
    <w:p w:rsidR="004E3FC6" w:rsidRPr="004E3FC6" w:rsidRDefault="004E3FC6" w:rsidP="009D246A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>Plenário “Dr. Tancredo Neves”, em 16 de setembro de 2009.</w:t>
      </w:r>
    </w:p>
    <w:p w:rsidR="004E3FC6" w:rsidRPr="004E3FC6" w:rsidRDefault="004E3FC6" w:rsidP="009D246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E3FC6" w:rsidRPr="004E3FC6" w:rsidRDefault="004E3FC6" w:rsidP="009D246A">
      <w:pPr>
        <w:pStyle w:val="Ttulo1"/>
        <w:rPr>
          <w:color w:val="000000"/>
          <w:sz w:val="22"/>
          <w:szCs w:val="22"/>
        </w:rPr>
      </w:pPr>
      <w:r w:rsidRPr="004E3FC6">
        <w:rPr>
          <w:color w:val="000000"/>
          <w:sz w:val="22"/>
          <w:szCs w:val="22"/>
        </w:rPr>
        <w:t>LAERTE ANTONIO DA SILVA</w:t>
      </w:r>
    </w:p>
    <w:p w:rsidR="009F196D" w:rsidRPr="004E3FC6" w:rsidRDefault="004E3FC6" w:rsidP="004E3FC6">
      <w:pPr>
        <w:jc w:val="center"/>
        <w:rPr>
          <w:sz w:val="22"/>
          <w:szCs w:val="22"/>
        </w:rPr>
      </w:pPr>
      <w:r w:rsidRPr="004E3FC6">
        <w:rPr>
          <w:rFonts w:ascii="Bookman Old Style" w:hAnsi="Bookman Old Style"/>
          <w:color w:val="000000"/>
          <w:sz w:val="22"/>
          <w:szCs w:val="22"/>
        </w:rPr>
        <w:t>-Vereador-</w:t>
      </w:r>
    </w:p>
    <w:sectPr w:rsidR="009F196D" w:rsidRPr="004E3F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6A" w:rsidRDefault="009D246A">
      <w:r>
        <w:separator/>
      </w:r>
    </w:p>
  </w:endnote>
  <w:endnote w:type="continuationSeparator" w:id="0">
    <w:p w:rsidR="009D246A" w:rsidRDefault="009D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6A" w:rsidRDefault="009D246A">
      <w:r>
        <w:separator/>
      </w:r>
    </w:p>
  </w:footnote>
  <w:footnote w:type="continuationSeparator" w:id="0">
    <w:p w:rsidR="009D246A" w:rsidRDefault="009D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FC6"/>
    <w:rsid w:val="00645B2E"/>
    <w:rsid w:val="009D24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3FC6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E3FC6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4E3FC6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