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 w:rsidP="00175C4D">
      <w:pPr>
        <w:pStyle w:val="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663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 w:rsidP="00175C4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175C4D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Default="003D22D2" w:rsidP="00175C4D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2A4540">
        <w:rPr>
          <w:rFonts w:ascii="Arial" w:hAnsi="Arial" w:cs="Arial"/>
          <w:sz w:val="24"/>
          <w:szCs w:val="24"/>
        </w:rPr>
        <w:t>acerca</w:t>
      </w:r>
      <w:r w:rsidR="00FC09A6">
        <w:rPr>
          <w:rFonts w:ascii="Arial" w:hAnsi="Arial" w:cs="Arial"/>
          <w:sz w:val="24"/>
          <w:szCs w:val="24"/>
        </w:rPr>
        <w:t xml:space="preserve"> de núcleos habitacionais </w:t>
      </w:r>
      <w:proofErr w:type="gramStart"/>
      <w:r w:rsidR="00FC09A6">
        <w:rPr>
          <w:rFonts w:ascii="Arial" w:hAnsi="Arial" w:cs="Arial"/>
          <w:sz w:val="24"/>
          <w:szCs w:val="24"/>
        </w:rPr>
        <w:t>inclusos no Programa Cidade Legal, em Santa Bárbara d’Oeste</w:t>
      </w:r>
      <w:proofErr w:type="gramEnd"/>
      <w:r w:rsidR="00C37B5D">
        <w:rPr>
          <w:rFonts w:ascii="Arial" w:hAnsi="Arial" w:cs="Arial"/>
          <w:sz w:val="24"/>
          <w:szCs w:val="24"/>
        </w:rPr>
        <w:t>.</w:t>
      </w:r>
      <w:r w:rsidR="00FB526F">
        <w:rPr>
          <w:rFonts w:ascii="Arial" w:hAnsi="Arial" w:cs="Arial"/>
          <w:sz w:val="24"/>
          <w:szCs w:val="24"/>
        </w:rPr>
        <w:t xml:space="preserve"> </w:t>
      </w:r>
    </w:p>
    <w:p w:rsidR="00FB526F" w:rsidRPr="00C355D1" w:rsidRDefault="00FB526F" w:rsidP="00175C4D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3D22D2" w:rsidRDefault="0046247D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571C2" w:rsidRPr="00C355D1" w:rsidRDefault="00E571C2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7063F" w:rsidRDefault="002C528E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3D22D2">
        <w:rPr>
          <w:rFonts w:ascii="Arial" w:hAnsi="Arial" w:cs="Arial"/>
          <w:sz w:val="24"/>
          <w:szCs w:val="24"/>
        </w:rPr>
        <w:t>,</w:t>
      </w:r>
      <w:r w:rsidR="00FC09A6">
        <w:rPr>
          <w:rFonts w:ascii="Arial" w:hAnsi="Arial" w:cs="Arial"/>
          <w:sz w:val="24"/>
          <w:szCs w:val="24"/>
        </w:rPr>
        <w:t xml:space="preserve"> os </w:t>
      </w:r>
      <w:r w:rsidR="00900415">
        <w:rPr>
          <w:rFonts w:ascii="Arial" w:hAnsi="Arial" w:cs="Arial"/>
          <w:sz w:val="24"/>
          <w:szCs w:val="24"/>
        </w:rPr>
        <w:t>núcleos habitacionais Eldorado,</w:t>
      </w:r>
      <w:r w:rsidR="00FC09A6">
        <w:rPr>
          <w:rFonts w:ascii="Arial" w:hAnsi="Arial" w:cs="Arial"/>
          <w:sz w:val="24"/>
          <w:szCs w:val="24"/>
        </w:rPr>
        <w:t xml:space="preserve"> Beira Rio </w:t>
      </w:r>
      <w:r w:rsidR="00900415">
        <w:rPr>
          <w:rFonts w:ascii="Arial" w:hAnsi="Arial" w:cs="Arial"/>
          <w:sz w:val="24"/>
          <w:szCs w:val="24"/>
        </w:rPr>
        <w:t xml:space="preserve">I e </w:t>
      </w:r>
      <w:r w:rsidR="00FC09A6">
        <w:rPr>
          <w:rFonts w:ascii="Arial" w:hAnsi="Arial" w:cs="Arial"/>
          <w:sz w:val="24"/>
          <w:szCs w:val="24"/>
        </w:rPr>
        <w:t xml:space="preserve">II, Paraíso </w:t>
      </w:r>
      <w:r w:rsidR="0039355A">
        <w:rPr>
          <w:rFonts w:ascii="Arial" w:hAnsi="Arial" w:cs="Arial"/>
          <w:sz w:val="24"/>
          <w:szCs w:val="24"/>
        </w:rPr>
        <w:t>e Rosemary</w:t>
      </w:r>
      <w:r w:rsidR="00FC09A6">
        <w:rPr>
          <w:rFonts w:ascii="Arial" w:hAnsi="Arial" w:cs="Arial"/>
          <w:sz w:val="24"/>
          <w:szCs w:val="24"/>
        </w:rPr>
        <w:t>, estão conveniados no Programa Cidade Legal</w:t>
      </w:r>
      <w:r w:rsidR="0039355A">
        <w:rPr>
          <w:rFonts w:ascii="Arial" w:hAnsi="Arial" w:cs="Arial"/>
          <w:sz w:val="24"/>
          <w:szCs w:val="24"/>
        </w:rPr>
        <w:t>,</w:t>
      </w:r>
      <w:r w:rsidR="00FC09A6">
        <w:rPr>
          <w:rFonts w:ascii="Arial" w:hAnsi="Arial" w:cs="Arial"/>
          <w:sz w:val="24"/>
          <w:szCs w:val="24"/>
        </w:rPr>
        <w:t xml:space="preserve"> desde 21/06/2012</w:t>
      </w:r>
      <w:r w:rsidR="00C37B5D">
        <w:rPr>
          <w:rFonts w:ascii="Arial" w:hAnsi="Arial" w:cs="Arial"/>
          <w:sz w:val="24"/>
          <w:szCs w:val="24"/>
        </w:rPr>
        <w:t>;</w:t>
      </w:r>
    </w:p>
    <w:p w:rsidR="00685C10" w:rsidRDefault="00685C10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</w:p>
    <w:p w:rsidR="00FF0233" w:rsidRDefault="00C37B5D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FC09A6">
        <w:rPr>
          <w:rFonts w:ascii="Arial" w:hAnsi="Arial" w:cs="Arial"/>
          <w:sz w:val="24"/>
          <w:szCs w:val="24"/>
        </w:rPr>
        <w:t xml:space="preserve">, este vereador vem trabalhando há anos na cobrança da prefeitura, junto à secretaria </w:t>
      </w:r>
      <w:r w:rsidR="0088646A">
        <w:rPr>
          <w:rFonts w:ascii="Arial" w:hAnsi="Arial" w:cs="Arial"/>
          <w:sz w:val="24"/>
          <w:szCs w:val="24"/>
        </w:rPr>
        <w:t>de Habitação no Program</w:t>
      </w:r>
      <w:r w:rsidR="0039355A">
        <w:rPr>
          <w:rFonts w:ascii="Arial" w:hAnsi="Arial" w:cs="Arial"/>
          <w:sz w:val="24"/>
          <w:szCs w:val="24"/>
        </w:rPr>
        <w:t>a Cidade Legal, para agilizar as</w:t>
      </w:r>
      <w:r w:rsidR="0088646A">
        <w:rPr>
          <w:rFonts w:ascii="Arial" w:hAnsi="Arial" w:cs="Arial"/>
          <w:sz w:val="24"/>
          <w:szCs w:val="24"/>
        </w:rPr>
        <w:t xml:space="preserve"> ações e os processos de regularização fundiária desses núcleos habitacionais</w:t>
      </w:r>
      <w:r w:rsidR="00900415">
        <w:rPr>
          <w:rFonts w:ascii="Arial" w:hAnsi="Arial" w:cs="Arial"/>
          <w:sz w:val="24"/>
          <w:szCs w:val="24"/>
        </w:rPr>
        <w:t>, para que os proprietários também tenham acesso as suas escrituras</w:t>
      </w:r>
      <w:r w:rsidR="00FB526F">
        <w:rPr>
          <w:rFonts w:ascii="Arial" w:hAnsi="Arial" w:cs="Arial"/>
          <w:sz w:val="24"/>
          <w:szCs w:val="24"/>
        </w:rPr>
        <w:t>;</w:t>
      </w:r>
      <w:r w:rsidR="00FF0233">
        <w:rPr>
          <w:rFonts w:ascii="Arial" w:hAnsi="Arial" w:cs="Arial"/>
          <w:sz w:val="24"/>
          <w:szCs w:val="24"/>
        </w:rPr>
        <w:t xml:space="preserve"> </w:t>
      </w:r>
    </w:p>
    <w:p w:rsidR="0039355A" w:rsidRDefault="0039355A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</w:p>
    <w:p w:rsidR="00FF0233" w:rsidRDefault="00FF0233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E135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</w:t>
      </w:r>
      <w:r w:rsidR="00E13548">
        <w:rPr>
          <w:rFonts w:ascii="Arial" w:hAnsi="Arial" w:cs="Arial"/>
          <w:sz w:val="24"/>
          <w:szCs w:val="24"/>
        </w:rPr>
        <w:t xml:space="preserve"> </w:t>
      </w:r>
      <w:r w:rsidR="00A5675F">
        <w:rPr>
          <w:rFonts w:ascii="Arial" w:hAnsi="Arial" w:cs="Arial"/>
          <w:sz w:val="24"/>
          <w:szCs w:val="24"/>
        </w:rPr>
        <w:t xml:space="preserve">este vereador esteve no dia 13/05/2015, na Secretaria Estadual De Habitação, obteve a informação de que o programa já executou apoio </w:t>
      </w:r>
      <w:r w:rsidR="00E13548">
        <w:rPr>
          <w:rFonts w:ascii="Arial" w:hAnsi="Arial" w:cs="Arial"/>
          <w:sz w:val="24"/>
          <w:szCs w:val="24"/>
        </w:rPr>
        <w:t>técnico</w:t>
      </w:r>
      <w:r w:rsidR="003C74A0">
        <w:rPr>
          <w:rFonts w:ascii="Arial" w:hAnsi="Arial" w:cs="Arial"/>
          <w:sz w:val="24"/>
          <w:szCs w:val="24"/>
        </w:rPr>
        <w:t xml:space="preserve"> à</w:t>
      </w:r>
      <w:r w:rsidR="00A5675F">
        <w:rPr>
          <w:rFonts w:ascii="Arial" w:hAnsi="Arial" w:cs="Arial"/>
          <w:sz w:val="24"/>
          <w:szCs w:val="24"/>
        </w:rPr>
        <w:t xml:space="preserve"> prefeitura</w:t>
      </w:r>
      <w:r w:rsidR="003C74A0">
        <w:rPr>
          <w:rFonts w:ascii="Arial" w:hAnsi="Arial" w:cs="Arial"/>
          <w:sz w:val="24"/>
          <w:szCs w:val="24"/>
        </w:rPr>
        <w:t>,</w:t>
      </w:r>
      <w:r w:rsidR="00A5675F">
        <w:rPr>
          <w:rFonts w:ascii="Arial" w:hAnsi="Arial" w:cs="Arial"/>
          <w:sz w:val="24"/>
          <w:szCs w:val="24"/>
        </w:rPr>
        <w:t xml:space="preserve"> para regularização do parcelamento</w:t>
      </w:r>
      <w:r w:rsidR="00E13548">
        <w:rPr>
          <w:rFonts w:ascii="Arial" w:hAnsi="Arial" w:cs="Arial"/>
          <w:sz w:val="24"/>
          <w:szCs w:val="24"/>
        </w:rPr>
        <w:t xml:space="preserve"> do solo (levantamento topográfico, projetos urbanísticos e documentação);</w:t>
      </w:r>
    </w:p>
    <w:p w:rsidR="003C74A0" w:rsidRDefault="003C74A0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</w:p>
    <w:p w:rsidR="003C74A0" w:rsidRDefault="00E13548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de acordo com a informação da </w:t>
      </w:r>
      <w:r w:rsidR="003C74A0" w:rsidRPr="003C74A0">
        <w:rPr>
          <w:rFonts w:ascii="Arial" w:hAnsi="Arial" w:cs="Arial"/>
          <w:sz w:val="24"/>
          <w:szCs w:val="24"/>
        </w:rPr>
        <w:t>S</w:t>
      </w:r>
      <w:r w:rsidR="003C74A0">
        <w:rPr>
          <w:rFonts w:ascii="Arial" w:hAnsi="Arial" w:cs="Arial"/>
          <w:sz w:val="24"/>
          <w:szCs w:val="24"/>
        </w:rPr>
        <w:t>ecretaria Estadual de Habitação</w:t>
      </w:r>
      <w:r>
        <w:rPr>
          <w:rFonts w:ascii="Arial" w:hAnsi="Arial" w:cs="Arial"/>
          <w:sz w:val="24"/>
          <w:szCs w:val="24"/>
        </w:rPr>
        <w:t>, o município deve obter autorização do órgão Gestor da Antiga Estrada de Ferro do munícipio, que atravessa o núcleo habitacional</w:t>
      </w:r>
      <w:r w:rsidR="00900415">
        <w:rPr>
          <w:rFonts w:ascii="Arial" w:hAnsi="Arial" w:cs="Arial"/>
          <w:sz w:val="24"/>
          <w:szCs w:val="24"/>
        </w:rPr>
        <w:t>, no Bairro de chácaras Beira Rio I e II</w:t>
      </w:r>
      <w:r>
        <w:rPr>
          <w:rFonts w:ascii="Arial" w:hAnsi="Arial" w:cs="Arial"/>
          <w:sz w:val="24"/>
          <w:szCs w:val="24"/>
        </w:rPr>
        <w:t>;</w:t>
      </w:r>
    </w:p>
    <w:p w:rsidR="00E13548" w:rsidRDefault="00E13548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já foi solicitado</w:t>
      </w:r>
      <w:r w:rsidR="003C74A0">
        <w:rPr>
          <w:rFonts w:ascii="Arial" w:hAnsi="Arial" w:cs="Arial"/>
          <w:sz w:val="24"/>
          <w:szCs w:val="24"/>
        </w:rPr>
        <w:t xml:space="preserve"> há 06 meses</w:t>
      </w:r>
      <w:r>
        <w:rPr>
          <w:rFonts w:ascii="Arial" w:hAnsi="Arial" w:cs="Arial"/>
          <w:sz w:val="24"/>
          <w:szCs w:val="24"/>
        </w:rPr>
        <w:t xml:space="preserve"> à administração para os núcleos Parque Eldorado e Rosemary, a Lei da Regularização e a aprovação dos projetos de Regularização do munícipio.</w:t>
      </w:r>
    </w:p>
    <w:p w:rsidR="0039355A" w:rsidRDefault="0039355A" w:rsidP="00175C4D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</w:p>
    <w:p w:rsidR="002C528E" w:rsidRPr="00C355D1" w:rsidRDefault="002C528E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9355A" w:rsidRPr="00175C4D" w:rsidRDefault="00D25DB9" w:rsidP="00175C4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175C4D" w:rsidRPr="00175C4D" w:rsidRDefault="00175C4D" w:rsidP="00175C4D">
      <w:pPr>
        <w:spacing w:line="276" w:lineRule="auto"/>
        <w:rPr>
          <w:rFonts w:ascii="Arial" w:hAnsi="Arial" w:cs="Arial"/>
        </w:rPr>
      </w:pPr>
      <w:r w:rsidRPr="00175C4D"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663</w:t>
      </w:r>
      <w:r w:rsidRPr="00175C4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175C4D">
        <w:rPr>
          <w:rFonts w:ascii="Arial" w:hAnsi="Arial" w:cs="Arial"/>
        </w:rPr>
        <w:t xml:space="preserve"> - pg. 02/02</w:t>
      </w:r>
    </w:p>
    <w:p w:rsidR="00685C10" w:rsidRDefault="00685C10" w:rsidP="00175C4D">
      <w:pPr>
        <w:spacing w:line="276" w:lineRule="auto"/>
        <w:rPr>
          <w:rFonts w:ascii="Arial" w:hAnsi="Arial" w:cs="Arial"/>
          <w:sz w:val="24"/>
          <w:szCs w:val="24"/>
        </w:rPr>
      </w:pPr>
    </w:p>
    <w:p w:rsidR="00BE4173" w:rsidRDefault="00FB526F" w:rsidP="00175C4D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E35C7F">
        <w:rPr>
          <w:rFonts w:ascii="Arial" w:hAnsi="Arial" w:cs="Arial"/>
          <w:sz w:val="24"/>
          <w:szCs w:val="24"/>
        </w:rPr>
        <w:t>1º)</w:t>
      </w:r>
      <w:proofErr w:type="gramEnd"/>
      <w:r w:rsidRPr="00E35C7F">
        <w:rPr>
          <w:rFonts w:ascii="Arial" w:hAnsi="Arial" w:cs="Arial"/>
          <w:sz w:val="24"/>
          <w:szCs w:val="24"/>
        </w:rPr>
        <w:t xml:space="preserve"> </w:t>
      </w:r>
      <w:r w:rsidR="0039355A">
        <w:rPr>
          <w:rFonts w:ascii="Arial" w:hAnsi="Arial" w:cs="Arial"/>
          <w:sz w:val="24"/>
          <w:szCs w:val="24"/>
        </w:rPr>
        <w:t>O que falta para a</w:t>
      </w:r>
      <w:r w:rsidR="00E13548" w:rsidRPr="00E13548">
        <w:rPr>
          <w:rFonts w:ascii="Arial" w:hAnsi="Arial" w:cs="Arial"/>
          <w:sz w:val="24"/>
          <w:szCs w:val="24"/>
        </w:rPr>
        <w:t xml:space="preserve"> prefeitura executar nesses núcleos habitacionais</w:t>
      </w:r>
      <w:r w:rsidR="0039355A">
        <w:rPr>
          <w:rFonts w:ascii="Arial" w:hAnsi="Arial" w:cs="Arial"/>
          <w:sz w:val="24"/>
          <w:szCs w:val="24"/>
        </w:rPr>
        <w:t>,</w:t>
      </w:r>
      <w:r w:rsidR="00E13548" w:rsidRPr="00E13548">
        <w:rPr>
          <w:rFonts w:ascii="Arial" w:hAnsi="Arial" w:cs="Arial"/>
          <w:sz w:val="24"/>
          <w:szCs w:val="24"/>
        </w:rPr>
        <w:t xml:space="preserve"> para </w:t>
      </w:r>
      <w:r w:rsidR="0039355A">
        <w:rPr>
          <w:rFonts w:ascii="Arial" w:hAnsi="Arial" w:cs="Arial"/>
          <w:sz w:val="24"/>
          <w:szCs w:val="24"/>
        </w:rPr>
        <w:t xml:space="preserve">que </w:t>
      </w:r>
      <w:r w:rsidR="00E13548" w:rsidRPr="00E13548">
        <w:rPr>
          <w:rFonts w:ascii="Arial" w:hAnsi="Arial" w:cs="Arial"/>
          <w:sz w:val="24"/>
          <w:szCs w:val="24"/>
        </w:rPr>
        <w:t>a Secretar</w:t>
      </w:r>
      <w:r w:rsidR="0039355A">
        <w:rPr>
          <w:rFonts w:ascii="Arial" w:hAnsi="Arial" w:cs="Arial"/>
          <w:sz w:val="24"/>
          <w:szCs w:val="24"/>
        </w:rPr>
        <w:t xml:space="preserve">ia Estadual de Habitação emita a </w:t>
      </w:r>
      <w:r w:rsidR="003C74A0" w:rsidRPr="00E13548">
        <w:rPr>
          <w:rFonts w:ascii="Arial" w:hAnsi="Arial" w:cs="Arial"/>
          <w:sz w:val="24"/>
          <w:szCs w:val="24"/>
        </w:rPr>
        <w:t>DCUAS (</w:t>
      </w:r>
      <w:r w:rsidR="00E13548" w:rsidRPr="00E13548">
        <w:rPr>
          <w:rFonts w:ascii="Arial" w:hAnsi="Arial" w:cs="Arial"/>
          <w:sz w:val="24"/>
          <w:szCs w:val="24"/>
        </w:rPr>
        <w:t>Declaração De Conformidade Urbanística Ambiental)?</w:t>
      </w:r>
    </w:p>
    <w:p w:rsidR="00EB7D7D" w:rsidRDefault="00EB7D7D" w:rsidP="00175C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D22D2" w:rsidRPr="00E35C7F" w:rsidRDefault="00E13548" w:rsidP="00175C4D">
      <w:pPr>
        <w:spacing w:line="276" w:lineRule="auto"/>
        <w:ind w:left="720" w:firstLine="720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2º) A administração já obteve a autorização do órgão Gestor da Antiga Estação de Ferro</w:t>
      </w:r>
      <w:r w:rsidR="0039355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atravessa o núcleo habitacional</w:t>
      </w:r>
      <w:r w:rsidR="00900415">
        <w:rPr>
          <w:rFonts w:ascii="Arial" w:hAnsi="Arial" w:cs="Arial"/>
          <w:sz w:val="24"/>
          <w:szCs w:val="24"/>
        </w:rPr>
        <w:t xml:space="preserve"> Beira Rio I e II</w:t>
      </w:r>
      <w:r w:rsidR="0039355A">
        <w:rPr>
          <w:rFonts w:ascii="Arial" w:hAnsi="Arial" w:cs="Arial"/>
          <w:sz w:val="24"/>
          <w:szCs w:val="24"/>
        </w:rPr>
        <w:t>?</w:t>
      </w:r>
    </w:p>
    <w:p w:rsidR="00900415" w:rsidRDefault="002B236A" w:rsidP="00175C4D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900415">
        <w:rPr>
          <w:rFonts w:ascii="Arial" w:hAnsi="Arial" w:cs="Arial"/>
          <w:sz w:val="24"/>
          <w:szCs w:val="24"/>
        </w:rPr>
        <w:t xml:space="preserve">3º) Se a respostas for positiva, já foi enviado a autorização para a </w:t>
      </w:r>
      <w:r w:rsidR="00900415" w:rsidRPr="00900415">
        <w:rPr>
          <w:rFonts w:ascii="Arial" w:hAnsi="Arial" w:cs="Arial"/>
          <w:sz w:val="24"/>
          <w:szCs w:val="24"/>
        </w:rPr>
        <w:t>Secretaria Estadual de Habitação</w:t>
      </w:r>
      <w:r w:rsidR="00900415">
        <w:rPr>
          <w:rFonts w:ascii="Arial" w:hAnsi="Arial" w:cs="Arial"/>
          <w:sz w:val="24"/>
          <w:szCs w:val="24"/>
        </w:rPr>
        <w:t>? Solicito cópia da Autorização.</w:t>
      </w:r>
    </w:p>
    <w:p w:rsidR="00900415" w:rsidRDefault="00900415" w:rsidP="00175C4D">
      <w:pPr>
        <w:spacing w:before="24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Qual é o órgão gestor que administra essa estrada de ferro?</w:t>
      </w:r>
    </w:p>
    <w:p w:rsidR="00E35C7F" w:rsidRDefault="00900415" w:rsidP="00175C4D">
      <w:pPr>
        <w:spacing w:before="240" w:line="276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35C7F" w:rsidRPr="00E35C7F">
        <w:rPr>
          <w:rFonts w:ascii="Arial" w:hAnsi="Arial" w:cs="Arial"/>
          <w:sz w:val="24"/>
          <w:szCs w:val="24"/>
        </w:rPr>
        <w:t>º)</w:t>
      </w:r>
      <w:r w:rsidR="0039355A">
        <w:rPr>
          <w:rFonts w:ascii="Arial" w:hAnsi="Arial" w:cs="Arial"/>
          <w:sz w:val="24"/>
          <w:szCs w:val="24"/>
        </w:rPr>
        <w:t xml:space="preserve"> A administração está providenciando</w:t>
      </w:r>
      <w:r w:rsidR="003C74A0">
        <w:rPr>
          <w:rFonts w:ascii="Arial" w:hAnsi="Arial" w:cs="Arial"/>
          <w:sz w:val="24"/>
          <w:szCs w:val="24"/>
        </w:rPr>
        <w:t xml:space="preserve"> a Lei de Regularização e a aprovação dos Projetos de Regularização pelo município</w:t>
      </w:r>
      <w:r w:rsidR="00E35C7F" w:rsidRPr="00E35C7F">
        <w:rPr>
          <w:rFonts w:ascii="Arial" w:hAnsi="Arial" w:cs="Arial"/>
          <w:sz w:val="24"/>
          <w:szCs w:val="24"/>
        </w:rPr>
        <w:t>?</w:t>
      </w:r>
    </w:p>
    <w:p w:rsidR="00FB526F" w:rsidRDefault="00FB526F" w:rsidP="00175C4D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</w:p>
    <w:p w:rsidR="00E35C7F" w:rsidRDefault="00900415" w:rsidP="00175C4D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3C74A0" w:rsidRPr="00E35C7F">
        <w:rPr>
          <w:rFonts w:ascii="Arial" w:hAnsi="Arial" w:cs="Arial"/>
          <w:sz w:val="24"/>
          <w:szCs w:val="24"/>
        </w:rPr>
        <w:t>º)</w:t>
      </w:r>
      <w:r w:rsidR="002B236A">
        <w:rPr>
          <w:rFonts w:ascii="Arial" w:hAnsi="Arial" w:cs="Arial"/>
          <w:sz w:val="24"/>
          <w:szCs w:val="24"/>
        </w:rPr>
        <w:t xml:space="preserve"> Se a resposta da 5</w:t>
      </w:r>
      <w:r w:rsidR="0039355A">
        <w:rPr>
          <w:rFonts w:ascii="Arial" w:hAnsi="Arial" w:cs="Arial"/>
          <w:sz w:val="24"/>
          <w:szCs w:val="24"/>
        </w:rPr>
        <w:t>,</w:t>
      </w:r>
      <w:r w:rsidR="003C74A0">
        <w:rPr>
          <w:rFonts w:ascii="Arial" w:hAnsi="Arial" w:cs="Arial"/>
          <w:sz w:val="24"/>
          <w:szCs w:val="24"/>
        </w:rPr>
        <w:t xml:space="preserve"> for positiva</w:t>
      </w:r>
      <w:r w:rsidR="0039355A">
        <w:rPr>
          <w:rFonts w:ascii="Arial" w:hAnsi="Arial" w:cs="Arial"/>
          <w:sz w:val="24"/>
          <w:szCs w:val="24"/>
        </w:rPr>
        <w:t>,</w:t>
      </w:r>
      <w:r w:rsidR="003C74A0">
        <w:rPr>
          <w:rFonts w:ascii="Arial" w:hAnsi="Arial" w:cs="Arial"/>
          <w:sz w:val="24"/>
          <w:szCs w:val="24"/>
        </w:rPr>
        <w:t xml:space="preserve"> já foi enviado para a </w:t>
      </w:r>
      <w:r w:rsidR="003C74A0" w:rsidRPr="00E13548">
        <w:rPr>
          <w:rFonts w:ascii="Arial" w:hAnsi="Arial" w:cs="Arial"/>
          <w:sz w:val="24"/>
          <w:szCs w:val="24"/>
        </w:rPr>
        <w:t>Secretaria Estadual de Habitação</w:t>
      </w:r>
      <w:r w:rsidR="003C74A0">
        <w:rPr>
          <w:rFonts w:ascii="Arial" w:hAnsi="Arial" w:cs="Arial"/>
          <w:sz w:val="24"/>
          <w:szCs w:val="24"/>
        </w:rPr>
        <w:t>?</w:t>
      </w:r>
    </w:p>
    <w:p w:rsidR="00E35C7F" w:rsidRDefault="00E35C7F" w:rsidP="00175C4D">
      <w:pPr>
        <w:spacing w:line="276" w:lineRule="auto"/>
        <w:rPr>
          <w:rFonts w:ascii="Arial" w:hAnsi="Arial" w:cs="Arial"/>
          <w:sz w:val="24"/>
          <w:szCs w:val="24"/>
        </w:rPr>
      </w:pPr>
    </w:p>
    <w:p w:rsidR="00E35C7F" w:rsidRPr="00E35C7F" w:rsidRDefault="00E35C7F" w:rsidP="00175C4D">
      <w:pPr>
        <w:spacing w:line="276" w:lineRule="auto"/>
        <w:rPr>
          <w:rFonts w:ascii="Arial" w:hAnsi="Arial" w:cs="Arial"/>
          <w:sz w:val="24"/>
          <w:szCs w:val="24"/>
        </w:rPr>
      </w:pPr>
    </w:p>
    <w:p w:rsidR="00E35C7F" w:rsidRDefault="00900415" w:rsidP="00175C4D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35C7F" w:rsidRPr="00E35C7F">
        <w:rPr>
          <w:rFonts w:ascii="Arial" w:hAnsi="Arial" w:cs="Arial"/>
          <w:sz w:val="24"/>
          <w:szCs w:val="24"/>
        </w:rPr>
        <w:t>º</w:t>
      </w:r>
      <w:r w:rsidR="00112364" w:rsidRPr="00E35C7F">
        <w:rPr>
          <w:rFonts w:ascii="Arial" w:hAnsi="Arial" w:cs="Arial"/>
          <w:sz w:val="24"/>
          <w:szCs w:val="24"/>
        </w:rPr>
        <w:t>)</w:t>
      </w:r>
      <w:r w:rsidR="003C74A0">
        <w:rPr>
          <w:rFonts w:ascii="Arial" w:hAnsi="Arial" w:cs="Arial"/>
          <w:sz w:val="24"/>
          <w:szCs w:val="24"/>
        </w:rPr>
        <w:t xml:space="preserve"> Se a resposta for negativa, justificar.</w:t>
      </w:r>
    </w:p>
    <w:p w:rsidR="0039355A" w:rsidRDefault="0039355A" w:rsidP="00175C4D">
      <w:pPr>
        <w:spacing w:line="276" w:lineRule="auto"/>
        <w:ind w:left="720" w:firstLine="720"/>
        <w:rPr>
          <w:rFonts w:ascii="Arial" w:hAnsi="Arial" w:cs="Arial"/>
          <w:sz w:val="24"/>
          <w:szCs w:val="24"/>
        </w:rPr>
      </w:pPr>
    </w:p>
    <w:p w:rsidR="00E35C7F" w:rsidRDefault="00E35C7F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14688" w:rsidRPr="00E35C7F" w:rsidRDefault="00900415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3D22D2" w:rsidRPr="00E35C7F">
        <w:rPr>
          <w:rFonts w:ascii="Arial" w:hAnsi="Arial" w:cs="Arial"/>
          <w:sz w:val="24"/>
          <w:szCs w:val="24"/>
        </w:rPr>
        <w:t>º) Outras informações que se julgar necessário.</w:t>
      </w:r>
    </w:p>
    <w:p w:rsidR="00AA2687" w:rsidRDefault="00AA2687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175C4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75C4D" w:rsidRPr="00C355D1" w:rsidRDefault="00175C4D" w:rsidP="00175C4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Default="00EB7D7D" w:rsidP="00175C4D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57B7A">
        <w:rPr>
          <w:rFonts w:ascii="Arial" w:hAnsi="Arial" w:cs="Arial"/>
          <w:sz w:val="24"/>
          <w:szCs w:val="24"/>
        </w:rPr>
        <w:t>1</w:t>
      </w:r>
      <w:r w:rsidR="001276BF">
        <w:rPr>
          <w:rFonts w:ascii="Arial" w:hAnsi="Arial" w:cs="Arial"/>
          <w:sz w:val="24"/>
          <w:szCs w:val="24"/>
        </w:rPr>
        <w:t>5</w:t>
      </w:r>
      <w:r w:rsidR="00A57B7A">
        <w:rPr>
          <w:rFonts w:ascii="Arial" w:hAnsi="Arial" w:cs="Arial"/>
          <w:sz w:val="24"/>
          <w:szCs w:val="24"/>
        </w:rPr>
        <w:t xml:space="preserve"> 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74A0">
        <w:rPr>
          <w:rFonts w:ascii="Arial" w:hAnsi="Arial" w:cs="Arial"/>
          <w:sz w:val="24"/>
          <w:szCs w:val="24"/>
        </w:rPr>
        <w:t>15</w:t>
      </w:r>
      <w:r w:rsidR="0039355A">
        <w:rPr>
          <w:rFonts w:ascii="Arial" w:hAnsi="Arial" w:cs="Arial"/>
          <w:sz w:val="24"/>
          <w:szCs w:val="24"/>
        </w:rPr>
        <w:t>.</w:t>
      </w:r>
    </w:p>
    <w:p w:rsidR="0039355A" w:rsidRDefault="0039355A" w:rsidP="00175C4D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3612" w:rsidRDefault="00033612" w:rsidP="00175C4D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175C4D">
      <w:pPr>
        <w:spacing w:line="276" w:lineRule="auto"/>
        <w:rPr>
          <w:rFonts w:ascii="Arial" w:hAnsi="Arial" w:cs="Arial"/>
          <w:sz w:val="24"/>
          <w:szCs w:val="24"/>
        </w:rPr>
      </w:pPr>
    </w:p>
    <w:p w:rsidR="00EB7D7D" w:rsidRPr="00C355D1" w:rsidRDefault="00AA2687" w:rsidP="00175C4D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175C4D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50" w:rsidRDefault="00816550">
      <w:r>
        <w:separator/>
      </w:r>
    </w:p>
  </w:endnote>
  <w:endnote w:type="continuationSeparator" w:id="0">
    <w:p w:rsidR="00816550" w:rsidRDefault="0081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50" w:rsidRDefault="00816550">
      <w:r>
        <w:separator/>
      </w:r>
    </w:p>
  </w:footnote>
  <w:footnote w:type="continuationSeparator" w:id="0">
    <w:p w:rsidR="00816550" w:rsidRDefault="00816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d105b0e1afc485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612"/>
    <w:rsid w:val="00045620"/>
    <w:rsid w:val="000901E8"/>
    <w:rsid w:val="000A18C4"/>
    <w:rsid w:val="000D73A5"/>
    <w:rsid w:val="000E00B9"/>
    <w:rsid w:val="00112364"/>
    <w:rsid w:val="00114956"/>
    <w:rsid w:val="001276BF"/>
    <w:rsid w:val="00130ED7"/>
    <w:rsid w:val="0016524E"/>
    <w:rsid w:val="00175C4D"/>
    <w:rsid w:val="001B0AF2"/>
    <w:rsid w:val="001B478A"/>
    <w:rsid w:val="001D1394"/>
    <w:rsid w:val="0024345F"/>
    <w:rsid w:val="0025607A"/>
    <w:rsid w:val="00283A6F"/>
    <w:rsid w:val="00292929"/>
    <w:rsid w:val="002A3C95"/>
    <w:rsid w:val="002A4540"/>
    <w:rsid w:val="002B236A"/>
    <w:rsid w:val="002C528E"/>
    <w:rsid w:val="002F06CE"/>
    <w:rsid w:val="0033648A"/>
    <w:rsid w:val="00342DDC"/>
    <w:rsid w:val="00384D93"/>
    <w:rsid w:val="00390085"/>
    <w:rsid w:val="0039355A"/>
    <w:rsid w:val="003C74A0"/>
    <w:rsid w:val="003D22D2"/>
    <w:rsid w:val="003D3AA8"/>
    <w:rsid w:val="003D59A2"/>
    <w:rsid w:val="003F7558"/>
    <w:rsid w:val="003F7CDD"/>
    <w:rsid w:val="00404760"/>
    <w:rsid w:val="0040766B"/>
    <w:rsid w:val="00442C7A"/>
    <w:rsid w:val="00442F3B"/>
    <w:rsid w:val="00454EAC"/>
    <w:rsid w:val="004604D2"/>
    <w:rsid w:val="0046247D"/>
    <w:rsid w:val="0048062D"/>
    <w:rsid w:val="0049057E"/>
    <w:rsid w:val="004B3A01"/>
    <w:rsid w:val="004B57DB"/>
    <w:rsid w:val="004C58E0"/>
    <w:rsid w:val="004C67DE"/>
    <w:rsid w:val="004D3966"/>
    <w:rsid w:val="005262E6"/>
    <w:rsid w:val="00532804"/>
    <w:rsid w:val="00535E46"/>
    <w:rsid w:val="00576DA2"/>
    <w:rsid w:val="00586EB1"/>
    <w:rsid w:val="005D7BE3"/>
    <w:rsid w:val="005E57D2"/>
    <w:rsid w:val="005F4405"/>
    <w:rsid w:val="006023F0"/>
    <w:rsid w:val="00632ED5"/>
    <w:rsid w:val="00646E1B"/>
    <w:rsid w:val="00651F2E"/>
    <w:rsid w:val="00685C10"/>
    <w:rsid w:val="006A77E1"/>
    <w:rsid w:val="006B09D1"/>
    <w:rsid w:val="006C650B"/>
    <w:rsid w:val="00705ABB"/>
    <w:rsid w:val="00714688"/>
    <w:rsid w:val="007237B0"/>
    <w:rsid w:val="00743CFF"/>
    <w:rsid w:val="007A1AC2"/>
    <w:rsid w:val="007B6CCB"/>
    <w:rsid w:val="007D6B6C"/>
    <w:rsid w:val="00816550"/>
    <w:rsid w:val="008734A1"/>
    <w:rsid w:val="00882985"/>
    <w:rsid w:val="00884820"/>
    <w:rsid w:val="0088646A"/>
    <w:rsid w:val="00900415"/>
    <w:rsid w:val="00912062"/>
    <w:rsid w:val="00927327"/>
    <w:rsid w:val="00977042"/>
    <w:rsid w:val="009906E0"/>
    <w:rsid w:val="009A4DF9"/>
    <w:rsid w:val="009C024E"/>
    <w:rsid w:val="009F196D"/>
    <w:rsid w:val="00A4736E"/>
    <w:rsid w:val="00A50232"/>
    <w:rsid w:val="00A5675F"/>
    <w:rsid w:val="00A57B7A"/>
    <w:rsid w:val="00A71CAF"/>
    <w:rsid w:val="00A7579B"/>
    <w:rsid w:val="00A9035B"/>
    <w:rsid w:val="00A97086"/>
    <w:rsid w:val="00AA2687"/>
    <w:rsid w:val="00AC4AE0"/>
    <w:rsid w:val="00AC4FB3"/>
    <w:rsid w:val="00AE44C6"/>
    <w:rsid w:val="00AE702A"/>
    <w:rsid w:val="00B06108"/>
    <w:rsid w:val="00B34CB7"/>
    <w:rsid w:val="00B362C2"/>
    <w:rsid w:val="00B769F1"/>
    <w:rsid w:val="00BB4F76"/>
    <w:rsid w:val="00BD0A30"/>
    <w:rsid w:val="00BD3573"/>
    <w:rsid w:val="00BE323B"/>
    <w:rsid w:val="00BE4173"/>
    <w:rsid w:val="00BF1303"/>
    <w:rsid w:val="00BF1A41"/>
    <w:rsid w:val="00C355D1"/>
    <w:rsid w:val="00C37B5D"/>
    <w:rsid w:val="00C37D27"/>
    <w:rsid w:val="00C74247"/>
    <w:rsid w:val="00C84F71"/>
    <w:rsid w:val="00C86CBB"/>
    <w:rsid w:val="00C9557A"/>
    <w:rsid w:val="00CD613B"/>
    <w:rsid w:val="00D0670E"/>
    <w:rsid w:val="00D152D7"/>
    <w:rsid w:val="00D25DB9"/>
    <w:rsid w:val="00D26CB3"/>
    <w:rsid w:val="00D763B4"/>
    <w:rsid w:val="00DB64DB"/>
    <w:rsid w:val="00E13548"/>
    <w:rsid w:val="00E35C7F"/>
    <w:rsid w:val="00E419C5"/>
    <w:rsid w:val="00E571C2"/>
    <w:rsid w:val="00E738B0"/>
    <w:rsid w:val="00E86261"/>
    <w:rsid w:val="00E903BB"/>
    <w:rsid w:val="00EB7D7D"/>
    <w:rsid w:val="00EC2A1B"/>
    <w:rsid w:val="00F006C1"/>
    <w:rsid w:val="00F16623"/>
    <w:rsid w:val="00F2117C"/>
    <w:rsid w:val="00F261DF"/>
    <w:rsid w:val="00F5019E"/>
    <w:rsid w:val="00F5055C"/>
    <w:rsid w:val="00F7063F"/>
    <w:rsid w:val="00FB526F"/>
    <w:rsid w:val="00FC09A6"/>
    <w:rsid w:val="00FE04C8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a747fe7-2d59-49a0-b948-bd902a8cca4c.png" Id="R02dc5d4334e244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747fe7-2d59-49a0-b948-bd902a8cca4c.png" Id="R5d105b0e1afc48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C90CC-6DEB-44A7-BABB-D08169DB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2015-05-14T14:17:00Z</cp:lastPrinted>
  <dcterms:created xsi:type="dcterms:W3CDTF">2015-05-14T13:18:00Z</dcterms:created>
  <dcterms:modified xsi:type="dcterms:W3CDTF">2015-05-15T14:31:00Z</dcterms:modified>
</cp:coreProperties>
</file>