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1227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em área pública, na </w:t>
      </w:r>
      <w:r w:rsidR="001A4C3A">
        <w:rPr>
          <w:rFonts w:ascii="Ecofont Vera Sans" w:hAnsi="Ecofont Vera Sans" w:cs="Arial"/>
        </w:rPr>
        <w:t>praça pública “Vale das Flores”, na Avenida Tiradentes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>de mato em área pública, na praça pública “Vale das Flores”, na Avenida Tiradentes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1A4C3A">
        <w:rPr>
          <w:rFonts w:ascii="Ecofont Vera Sans" w:hAnsi="Ecofont Vera Sans" w:cs="Arial"/>
        </w:rPr>
        <w:t>23</w:t>
      </w:r>
      <w:bookmarkStart w:id="0" w:name="_GoBack"/>
      <w:bookmarkEnd w:id="0"/>
      <w:r w:rsidRPr="00C46B19">
        <w:rPr>
          <w:rFonts w:ascii="Ecofont Vera Sans" w:hAnsi="Ecofont Vera Sans" w:cs="Arial"/>
        </w:rPr>
        <w:t xml:space="preserve"> de </w:t>
      </w:r>
      <w:r w:rsidR="004E75D5">
        <w:rPr>
          <w:rFonts w:ascii="Ecofont Vera Sans" w:hAnsi="Ecofont Vera Sans" w:cs="Arial"/>
        </w:rPr>
        <w:t>março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4E75D5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4A" w:rsidRDefault="007C184A" w:rsidP="000F574C">
      <w:r>
        <w:separator/>
      </w:r>
    </w:p>
  </w:endnote>
  <w:endnote w:type="continuationSeparator" w:id="0">
    <w:p w:rsidR="007C184A" w:rsidRDefault="007C184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4A" w:rsidRDefault="007C184A" w:rsidP="000F574C">
      <w:r>
        <w:separator/>
      </w:r>
    </w:p>
  </w:footnote>
  <w:footnote w:type="continuationSeparator" w:id="0">
    <w:p w:rsidR="007C184A" w:rsidRDefault="007C184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213f5d405d4d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184A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da308b-cfbf-4f47-89c4-52b01e76b5b2.png" Id="R355c3360f7b04a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da308b-cfbf-4f47-89c4-52b01e76b5b2.png" Id="R72213f5d405d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5105-79F5-4D9D-9624-706179AA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2015-03-23T13:35:00Z</cp:lastPrinted>
  <dcterms:created xsi:type="dcterms:W3CDTF">2015-03-23T13:33:00Z</dcterms:created>
  <dcterms:modified xsi:type="dcterms:W3CDTF">2015-03-23T13:35:00Z</dcterms:modified>
</cp:coreProperties>
</file>