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389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A583B">
        <w:rPr>
          <w:rFonts w:ascii="Ecofont Vera Sans" w:hAnsi="Ecofont Vera Sans" w:cs="Arial"/>
          <w:b/>
          <w:sz w:val="24"/>
          <w:szCs w:val="24"/>
        </w:rPr>
        <w:t>NELSON GODOY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BA583B">
        <w:rPr>
          <w:rFonts w:ascii="Ecofont Vera Sans" w:hAnsi="Ecofont Vera Sans" w:cs="Arial"/>
          <w:sz w:val="24"/>
          <w:szCs w:val="24"/>
        </w:rPr>
        <w:t>Nelson Godoy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583B">
        <w:rPr>
          <w:rFonts w:ascii="Ecofont Vera Sans" w:hAnsi="Ecofont Vera Sans" w:cs="Arial"/>
          <w:bCs/>
          <w:sz w:val="24"/>
          <w:szCs w:val="24"/>
        </w:rPr>
        <w:t>22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A583B">
        <w:rPr>
          <w:rFonts w:ascii="Ecofont Vera Sans" w:hAnsi="Ecofont Vera Sans" w:cs="Arial"/>
          <w:b/>
          <w:sz w:val="24"/>
          <w:szCs w:val="24"/>
        </w:rPr>
        <w:t xml:space="preserve">Januário Domingues, 69, Vila Linópolis,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BA583B">
        <w:rPr>
          <w:rFonts w:ascii="Ecofont Vera Sans" w:hAnsi="Ecofont Vera Sans" w:cs="Arial"/>
        </w:rPr>
        <w:t>Nelson Godoy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BA583B">
        <w:rPr>
          <w:rFonts w:ascii="Ecofont Vera Sans" w:hAnsi="Ecofont Vera Sans" w:cs="Arial"/>
        </w:rPr>
        <w:t>86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>casado com Áurea de Souza Godoy e deixou os filhos Nelson, Márcio e Fátima.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BA583B">
        <w:rPr>
          <w:rFonts w:ascii="Ecofont Vera Sans" w:hAnsi="Ecofont Vera Sans" w:cs="Arial"/>
          <w:sz w:val="24"/>
          <w:szCs w:val="24"/>
        </w:rPr>
        <w:t>3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9E802" wp14:editId="459656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A6B7A" wp14:editId="6049E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DFA88" wp14:editId="13B0FC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a55baff7f148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4f5e34-4349-4604-bd76-b9602ab7f2a4.png" Id="Re3ad5b6cdff3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4f5e34-4349-4604-bd76-b9602ab7f2a4.png" Id="Rf2a55baff7f148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2015-03-23T18:47:00Z</dcterms:created>
  <dcterms:modified xsi:type="dcterms:W3CDTF">2015-03-23T18:47:00Z</dcterms:modified>
</cp:coreProperties>
</file>