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7A22FA">
        <w:rPr>
          <w:rFonts w:ascii="Arial" w:hAnsi="Arial" w:cs="Arial"/>
          <w:sz w:val="24"/>
          <w:szCs w:val="24"/>
        </w:rPr>
        <w:t>o andamento do último concurso público municipal para a função de Monitor de Creche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4F2">
        <w:rPr>
          <w:rFonts w:ascii="Arial" w:hAnsi="Arial" w:cs="Arial"/>
          <w:sz w:val="24"/>
          <w:szCs w:val="24"/>
        </w:rPr>
        <w:t>o</w:t>
      </w:r>
      <w:r w:rsidR="007A22FA">
        <w:rPr>
          <w:rFonts w:ascii="Arial" w:hAnsi="Arial" w:cs="Arial"/>
          <w:sz w:val="24"/>
          <w:szCs w:val="24"/>
        </w:rPr>
        <w:t xml:space="preserve"> município barbarense possui várias unidades de creche que necessitam de profissionais Monitores de Creche em seu Quadro de Servidores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22FA">
        <w:rPr>
          <w:rFonts w:ascii="Arial" w:hAnsi="Arial" w:cs="Arial"/>
          <w:sz w:val="24"/>
          <w:szCs w:val="24"/>
        </w:rPr>
        <w:t xml:space="preserve"> recentemente</w:t>
      </w:r>
      <w:r w:rsidR="0066552C">
        <w:rPr>
          <w:rFonts w:ascii="Arial" w:hAnsi="Arial" w:cs="Arial"/>
          <w:sz w:val="24"/>
          <w:szCs w:val="24"/>
        </w:rPr>
        <w:t xml:space="preserve"> </w:t>
      </w:r>
      <w:r w:rsidR="007A22FA">
        <w:rPr>
          <w:rFonts w:ascii="Arial" w:hAnsi="Arial" w:cs="Arial"/>
          <w:sz w:val="24"/>
          <w:szCs w:val="24"/>
        </w:rPr>
        <w:t>foi realizado concurso público municipal para contratação de servidores para ocupação da vaga de Monitor de Creche</w:t>
      </w:r>
      <w:r w:rsidR="0066552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a Secretaria Municipal de Educação informações acerca d</w:t>
      </w:r>
      <w:r w:rsidR="007A22FA">
        <w:rPr>
          <w:rFonts w:ascii="Arial" w:hAnsi="Arial" w:cs="Arial"/>
          <w:sz w:val="24"/>
          <w:szCs w:val="24"/>
        </w:rPr>
        <w:t>o último concurso público realizado para o cargo de Monitor de Creche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Solicito</w:t>
      </w:r>
      <w:r w:rsidR="005E64F2">
        <w:rPr>
          <w:rFonts w:ascii="Arial" w:hAnsi="Arial" w:cs="Arial"/>
          <w:sz w:val="24"/>
          <w:szCs w:val="24"/>
        </w:rPr>
        <w:t xml:space="preserve"> ainda a Secretaria Municipal de </w:t>
      </w:r>
      <w:r w:rsidR="007A22FA">
        <w:rPr>
          <w:rFonts w:ascii="Arial" w:hAnsi="Arial" w:cs="Arial"/>
          <w:sz w:val="24"/>
          <w:szCs w:val="24"/>
        </w:rPr>
        <w:t>Educação qual será o prazo final da vigência deste concurso público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2F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março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66" w:rsidRDefault="00997966">
      <w:r>
        <w:separator/>
      </w:r>
    </w:p>
  </w:endnote>
  <w:endnote w:type="continuationSeparator" w:id="0">
    <w:p w:rsidR="00997966" w:rsidRDefault="009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66" w:rsidRDefault="00997966">
      <w:r>
        <w:separator/>
      </w:r>
    </w:p>
  </w:footnote>
  <w:footnote w:type="continuationSeparator" w:id="0">
    <w:p w:rsidR="00997966" w:rsidRDefault="0099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76e1980fd24e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3648A"/>
    <w:rsid w:val="00373483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705ABB"/>
    <w:rsid w:val="00794C4F"/>
    <w:rsid w:val="007A22FA"/>
    <w:rsid w:val="007B1241"/>
    <w:rsid w:val="0090051C"/>
    <w:rsid w:val="00997966"/>
    <w:rsid w:val="009F196D"/>
    <w:rsid w:val="00A71CAF"/>
    <w:rsid w:val="00A9035B"/>
    <w:rsid w:val="00AE702A"/>
    <w:rsid w:val="00CC0729"/>
    <w:rsid w:val="00CD613B"/>
    <w:rsid w:val="00CF7F49"/>
    <w:rsid w:val="00D26CB3"/>
    <w:rsid w:val="00DC737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d3d0d6-c58d-4c4e-affc-ca5909a02dc7.png" Id="R1a529b1454d4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d3d0d6-c58d-4c4e-affc-ca5909a02dc7.png" Id="R6a76e1980fd2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2015-03-20T14:09:00Z</cp:lastPrinted>
  <dcterms:created xsi:type="dcterms:W3CDTF">2015-03-11T16:18:00Z</dcterms:created>
  <dcterms:modified xsi:type="dcterms:W3CDTF">2015-03-20T14:11:00Z</dcterms:modified>
</cp:coreProperties>
</file>