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644344">
        <w:rPr>
          <w:rFonts w:ascii="Arial" w:hAnsi="Arial" w:cs="Arial"/>
          <w:sz w:val="24"/>
          <w:szCs w:val="24"/>
        </w:rPr>
        <w:t>Avenida Dr. Sebastião de Paula Coelho,</w:t>
      </w:r>
      <w:r>
        <w:rPr>
          <w:rFonts w:ascii="Arial" w:hAnsi="Arial" w:cs="Arial"/>
          <w:sz w:val="24"/>
          <w:szCs w:val="24"/>
        </w:rPr>
        <w:t xml:space="preserve"> nas proximidades do nº </w:t>
      </w:r>
      <w:r w:rsidR="00644344">
        <w:rPr>
          <w:rFonts w:ascii="Arial" w:hAnsi="Arial" w:cs="Arial"/>
          <w:sz w:val="24"/>
          <w:szCs w:val="24"/>
        </w:rPr>
        <w:t>377</w:t>
      </w:r>
      <w:r>
        <w:rPr>
          <w:rFonts w:ascii="Arial" w:hAnsi="Arial" w:cs="Arial"/>
          <w:sz w:val="24"/>
          <w:szCs w:val="24"/>
        </w:rPr>
        <w:t xml:space="preserve">, no </w:t>
      </w:r>
      <w:r w:rsidR="00644344">
        <w:rPr>
          <w:rFonts w:ascii="Arial" w:hAnsi="Arial" w:cs="Arial"/>
          <w:sz w:val="24"/>
          <w:szCs w:val="24"/>
        </w:rPr>
        <w:t>Conjunto Habitacional Roberto Romano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644344">
        <w:rPr>
          <w:rFonts w:ascii="Arial" w:hAnsi="Arial" w:cs="Arial"/>
          <w:bCs/>
          <w:sz w:val="24"/>
          <w:szCs w:val="24"/>
        </w:rPr>
        <w:t>Avenida Dr. Sebastião de Paula Coelho</w:t>
      </w:r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644344">
        <w:rPr>
          <w:rFonts w:ascii="Arial" w:hAnsi="Arial" w:cs="Arial"/>
          <w:bCs/>
          <w:sz w:val="24"/>
          <w:szCs w:val="24"/>
        </w:rPr>
        <w:t>377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644344">
        <w:rPr>
          <w:rFonts w:ascii="Arial" w:hAnsi="Arial" w:cs="Arial"/>
          <w:bCs/>
          <w:sz w:val="24"/>
          <w:szCs w:val="24"/>
        </w:rPr>
        <w:t>Conjunto Habitacional Roberto Romano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</w:t>
      </w:r>
      <w:r w:rsidR="00644344">
        <w:rPr>
          <w:rFonts w:ascii="Arial" w:hAnsi="Arial" w:cs="Arial"/>
        </w:rPr>
        <w:t>dentre outras ocorrências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64434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Ainda, segundo informações dos comerciantes da referida via, apesar de placa de sinalização PARE existente antes da rotatória próxima ao nº 377, os condutores não respeitam a mesma e adentram em alta velocidade a rotatória, trazendo riscos a quem transita pelo local, motivo pelo qual procuraram este Vereador afim de solucionar o problema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434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644344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64434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05" w:rsidRDefault="00760A05">
      <w:r>
        <w:separator/>
      </w:r>
    </w:p>
  </w:endnote>
  <w:endnote w:type="continuationSeparator" w:id="0">
    <w:p w:rsidR="00760A05" w:rsidRDefault="0076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05" w:rsidRDefault="00760A05">
      <w:r>
        <w:separator/>
      </w:r>
    </w:p>
  </w:footnote>
  <w:footnote w:type="continuationSeparator" w:id="0">
    <w:p w:rsidR="00760A05" w:rsidRDefault="0076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57994bcff746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644344"/>
    <w:rsid w:val="00705ABB"/>
    <w:rsid w:val="00760A05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f3bd2f-e94d-4ed2-8927-76227fbf413f.png" Id="R56316297c88a4a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f3bd2f-e94d-4ed2-8927-76227fbf413f.png" Id="Rc857994bcff746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2015-03-13T18:19:00Z</cp:lastPrinted>
  <dcterms:created xsi:type="dcterms:W3CDTF">2015-03-13T18:23:00Z</dcterms:created>
  <dcterms:modified xsi:type="dcterms:W3CDTF">2015-03-13T18:23:00Z</dcterms:modified>
</cp:coreProperties>
</file>