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99" w:rsidRPr="00033DC9" w:rsidRDefault="00CB0299" w:rsidP="00475F8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72/10</w:t>
      </w:r>
    </w:p>
    <w:p w:rsidR="00CB0299" w:rsidRDefault="00CB0299" w:rsidP="00475F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CB0299" w:rsidRDefault="00CB0299" w:rsidP="00475F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B0299" w:rsidRDefault="00CB0299" w:rsidP="00475F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B0299" w:rsidRPr="00033DC9" w:rsidRDefault="00CB0299" w:rsidP="00475F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B0299" w:rsidRPr="00033DC9" w:rsidRDefault="00CB0299" w:rsidP="00475F8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B0299" w:rsidRPr="00033DC9" w:rsidRDefault="00CB0299" w:rsidP="00475F8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redução de salários que alguns funcionários sofreram devido a reforma administrativa.</w:t>
      </w:r>
      <w:r w:rsidRPr="00033DC9">
        <w:rPr>
          <w:szCs w:val="24"/>
        </w:rPr>
        <w:t>”.</w:t>
      </w:r>
    </w:p>
    <w:p w:rsidR="00CB0299" w:rsidRDefault="00CB0299" w:rsidP="00475F89">
      <w:pPr>
        <w:pStyle w:val="Recuodecorpodetexto"/>
        <w:ind w:left="0"/>
        <w:rPr>
          <w:szCs w:val="24"/>
        </w:rPr>
      </w:pPr>
    </w:p>
    <w:p w:rsidR="00CB0299" w:rsidRPr="00033DC9" w:rsidRDefault="00CB0299" w:rsidP="00475F89">
      <w:pPr>
        <w:pStyle w:val="Recuodecorpodetexto"/>
        <w:ind w:left="0"/>
        <w:rPr>
          <w:szCs w:val="24"/>
        </w:rPr>
      </w:pPr>
    </w:p>
    <w:p w:rsidR="00CB0299" w:rsidRPr="00033DC9" w:rsidRDefault="00CB0299" w:rsidP="00475F89">
      <w:pPr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este vereador vem sendo procurado por funcionários inconformados com a redução de salários que sofreram após a reforma administrativa;</w:t>
      </w:r>
    </w:p>
    <w:p w:rsidR="00CB0299" w:rsidRDefault="00CB0299" w:rsidP="00475F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muitos destes funcionários alegam que a redução salarial devido o corte das gratificações lhes trará prejuízos, devido a compromissos assumidos contando com a respectiva gratificação.</w:t>
      </w:r>
    </w:p>
    <w:p w:rsidR="00CB0299" w:rsidRDefault="00CB0299" w:rsidP="00475F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B0299" w:rsidRPr="00033DC9" w:rsidRDefault="00CB0299" w:rsidP="00475F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B0299" w:rsidRPr="00033DC9" w:rsidRDefault="00CB0299" w:rsidP="00CB02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CB0299" w:rsidRDefault="00CB0299" w:rsidP="00475F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CB0299" w:rsidRDefault="00CB0299" w:rsidP="00475F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número exato de funcionários que sofreram redução de salários devido ao corte de gratificações?</w:t>
      </w: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que áreas, setores e secretarias atuam esses funcionários? Discriminar.</w:t>
      </w: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foram os valores reduzidos dos salários? Discriminar.</w:t>
      </w: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B0299" w:rsidRPr="003C75DB" w:rsidRDefault="00CB0299" w:rsidP="00475F89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Requerimento de informações  </w:t>
      </w:r>
      <w:r>
        <w:rPr>
          <w:rFonts w:ascii="Bookman Old Style" w:hAnsi="Bookman Old Style"/>
          <w:b/>
          <w:sz w:val="24"/>
          <w:szCs w:val="24"/>
          <w:u w:val="single"/>
        </w:rPr>
        <w:t>72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>/20</w:t>
      </w:r>
      <w:r>
        <w:rPr>
          <w:rFonts w:ascii="Bookman Old Style" w:hAnsi="Bookman Old Style"/>
          <w:b/>
          <w:sz w:val="24"/>
          <w:szCs w:val="24"/>
          <w:u w:val="single"/>
        </w:rPr>
        <w:t>10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  folha 02</w:t>
      </w:r>
    </w:p>
    <w:p w:rsidR="00CB0299" w:rsidRPr="003C75DB" w:rsidRDefault="00CB0299" w:rsidP="00475F89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sumula 253 do TST, dispõe que as gratificações integram os salários, assim, não seria este um fundamento para conservar as gratificações dos funcionários?</w:t>
      </w: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o art. 457 da Consolidação das Leis Trabalhistas que em seu parágrafo primeiro afirma:</w:t>
      </w: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</w:t>
      </w:r>
      <w:r w:rsidRPr="002037E3">
        <w:rPr>
          <w:rFonts w:ascii="Bookman Old Style" w:hAnsi="Bookman Old Style"/>
          <w:i/>
          <w:sz w:val="24"/>
          <w:szCs w:val="24"/>
        </w:rPr>
        <w:t xml:space="preserve">Integram o salário, não só a importância fixa estipulada, como também as comissões, porcentagens, </w:t>
      </w:r>
      <w:r w:rsidRPr="002037E3">
        <w:rPr>
          <w:rFonts w:ascii="Bookman Old Style" w:hAnsi="Bookman Old Style"/>
          <w:b/>
          <w:i/>
          <w:sz w:val="24"/>
          <w:szCs w:val="24"/>
        </w:rPr>
        <w:t>gratificações ajustadas</w:t>
      </w:r>
      <w:r w:rsidRPr="002037E3">
        <w:rPr>
          <w:rFonts w:ascii="Bookman Old Style" w:hAnsi="Bookman Old Style"/>
          <w:i/>
          <w:sz w:val="24"/>
          <w:szCs w:val="24"/>
        </w:rPr>
        <w:t>, diárias para viagens e abonos pagos pelo empregador</w:t>
      </w:r>
      <w:r w:rsidRPr="002037E3">
        <w:rPr>
          <w:rFonts w:ascii="Bookman Old Style" w:hAnsi="Bookman Old Style"/>
          <w:sz w:val="24"/>
          <w:szCs w:val="24"/>
        </w:rPr>
        <w:t xml:space="preserve">” </w:t>
      </w:r>
      <w:r>
        <w:rPr>
          <w:rFonts w:ascii="Bookman Old Style" w:hAnsi="Bookman Old Style"/>
          <w:sz w:val="24"/>
          <w:szCs w:val="24"/>
        </w:rPr>
        <w:t>(</w:t>
      </w:r>
      <w:r w:rsidRPr="002037E3">
        <w:rPr>
          <w:rFonts w:ascii="Bookman Old Style" w:hAnsi="Bookman Old Style"/>
          <w:sz w:val="24"/>
          <w:szCs w:val="24"/>
        </w:rPr>
        <w:t>grifo nosso</w:t>
      </w:r>
      <w:r>
        <w:rPr>
          <w:rFonts w:ascii="Bookman Old Style" w:hAnsi="Bookman Old Style"/>
          <w:sz w:val="24"/>
          <w:szCs w:val="24"/>
        </w:rPr>
        <w:t>)</w:t>
      </w: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106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Também não seria fundamento para manter tais gratificações?</w:t>
      </w:r>
    </w:p>
    <w:p w:rsidR="00CB0299" w:rsidRDefault="00CB0299" w:rsidP="00475F89">
      <w:pPr>
        <w:ind w:left="1068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1068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fato da gratificação de função ser um acréscimo que ocorre no salário devido a uma circunstância excepcional, em que o trabalhador sofre também um acréscimo de suas atribuições e responsabilidades. assim essas gratificações não seriam devidas ou seja, deveriam persistir, enquanto subsistir as condições diferenciadas de trabalho?</w:t>
      </w: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B0299" w:rsidRDefault="00CB0299" w:rsidP="00475F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Essa administração pretende fazer algo a fim de amenizar a perda que os funcionários estão tendo?</w:t>
      </w:r>
    </w:p>
    <w:p w:rsidR="00CB0299" w:rsidRDefault="00CB0299" w:rsidP="00475F89">
      <w:pPr>
        <w:jc w:val="both"/>
        <w:rPr>
          <w:rFonts w:ascii="Bookman Old Style" w:hAnsi="Bookman Old Style"/>
          <w:sz w:val="24"/>
          <w:szCs w:val="24"/>
        </w:rPr>
      </w:pPr>
    </w:p>
    <w:p w:rsidR="00CB0299" w:rsidRPr="00033DC9" w:rsidRDefault="00CB0299" w:rsidP="00475F8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CB0299" w:rsidRPr="00033DC9" w:rsidRDefault="00CB0299" w:rsidP="00475F8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B0299" w:rsidRPr="00033DC9" w:rsidRDefault="00CB0299" w:rsidP="00475F8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02 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B0299" w:rsidRPr="00033DC9" w:rsidRDefault="00CB0299" w:rsidP="00475F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B0299" w:rsidRPr="00033DC9" w:rsidRDefault="00CB0299" w:rsidP="00475F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B0299" w:rsidRDefault="00CB0299" w:rsidP="00CB02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CB0299" w:rsidRDefault="00CB0299" w:rsidP="00CB029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CB0299" w:rsidRDefault="00CB0299" w:rsidP="00CB029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B0299" w:rsidRDefault="00CB0299" w:rsidP="00CB029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Zeca </w:t>
      </w:r>
      <w:r w:rsidRPr="00244D0E">
        <w:rPr>
          <w:rFonts w:ascii="Bookman Old Style" w:hAnsi="Bookman Old Style"/>
          <w:b/>
          <w:sz w:val="24"/>
          <w:szCs w:val="24"/>
        </w:rPr>
        <w:t>Gonçalves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244D0E">
        <w:rPr>
          <w:rFonts w:ascii="Bookman Old Style" w:hAnsi="Bookman Old Style"/>
          <w:b/>
          <w:sz w:val="24"/>
          <w:szCs w:val="24"/>
        </w:rPr>
        <w:t>DEM</w:t>
      </w:r>
      <w:r w:rsidRPr="00244D0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44D0E">
        <w:rPr>
          <w:rFonts w:ascii="Bookman Old Style" w:hAnsi="Bookman Old Style"/>
          <w:b/>
          <w:sz w:val="24"/>
          <w:szCs w:val="24"/>
        </w:rPr>
        <w:t>PV</w:t>
      </w:r>
    </w:p>
    <w:p w:rsidR="00CB0299" w:rsidRPr="00033DC9" w:rsidRDefault="00CB0299" w:rsidP="00CB029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                     -Vereador_</w:t>
      </w:r>
    </w:p>
    <w:p w:rsidR="009F196D" w:rsidRPr="00CD613B" w:rsidRDefault="009F196D" w:rsidP="00CB0299">
      <w:pPr>
        <w:jc w:val="center"/>
      </w:pP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89" w:rsidRDefault="00475F89">
      <w:r>
        <w:separator/>
      </w:r>
    </w:p>
  </w:endnote>
  <w:endnote w:type="continuationSeparator" w:id="0">
    <w:p w:rsidR="00475F89" w:rsidRDefault="0047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89" w:rsidRDefault="00475F89">
      <w:r>
        <w:separator/>
      </w:r>
    </w:p>
  </w:footnote>
  <w:footnote w:type="continuationSeparator" w:id="0">
    <w:p w:rsidR="00475F89" w:rsidRDefault="0047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5F89"/>
    <w:rsid w:val="004C67DE"/>
    <w:rsid w:val="009F196D"/>
    <w:rsid w:val="00A9035B"/>
    <w:rsid w:val="00BC62F6"/>
    <w:rsid w:val="00CB029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029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B029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