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4EB2" w:rsidRPr="00C355D1" w:rsidRDefault="00AF4EB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AF4EB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AF4EB2" w:rsidRDefault="00AF4EB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intensificação da ronda escolar próximo a Escola Maria Judita Savioli de Oliveira, na Rua Bartolomeu de Gusmão, 162, no bairro Parque Residencial Frezarin, nos horários de entrada e saída.</w:t>
      </w:r>
    </w:p>
    <w:p w:rsidR="00AF4EB2" w:rsidRPr="00C355D1" w:rsidRDefault="00AF4EB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F4EB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</w:t>
      </w:r>
      <w:r w:rsidR="00AF4EB2">
        <w:rPr>
          <w:rFonts w:ascii="Arial" w:hAnsi="Arial" w:cs="Arial"/>
          <w:bCs/>
          <w:sz w:val="24"/>
          <w:szCs w:val="24"/>
        </w:rPr>
        <w:t xml:space="preserve"> intensifique a ronda escolar próximo a Escola Maria Judita Savioli de Oliveira, na Rua Bartolomeu de Gusmão, 162, no bairro Frezarin, nos horários de entrada e saída.</w:t>
      </w:r>
    </w:p>
    <w:p w:rsidR="00AF4EB2" w:rsidRPr="00C355D1" w:rsidRDefault="00AF4E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AF4E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 reclamando que no horário de entrada e saída da escola, há indivíduos com atitudes suspeiras abordando as crianças e adolescentes.</w:t>
      </w:r>
    </w:p>
    <w:p w:rsidR="00AF4EB2" w:rsidRDefault="00AF4E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EB2" w:rsidRPr="00C355D1" w:rsidRDefault="00AF4EB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F4EB2">
        <w:rPr>
          <w:rFonts w:ascii="Arial" w:hAnsi="Arial" w:cs="Arial"/>
          <w:sz w:val="24"/>
          <w:szCs w:val="24"/>
        </w:rPr>
        <w:t>12 de fevereiro de 2015.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F4EB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4E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4E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F4E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3d0a7454f74c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AF4EB2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f0041a-f6ab-4bb5-8f10-04cad4101192.png" Id="R39533c64faff4d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f0041a-f6ab-4bb5-8f10-04cad4101192.png" Id="R223d0a7454f74c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2015-02-12T12:24:00Z</dcterms:created>
  <dcterms:modified xsi:type="dcterms:W3CDTF">2015-02-12T12:24:00Z</dcterms:modified>
</cp:coreProperties>
</file>