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01BDA" w:rsidRPr="00C355D1" w:rsidRDefault="00801BD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801BDA" w:rsidP="00801BD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801BDA" w:rsidRDefault="00801BDA" w:rsidP="00801BD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intimação do proprietário para  a roçagem do mato no terreno localizado na esquina da Rua Armando Sales de Oliveira com a Rua Luiz Pyles, no bairro Jardim </w:t>
      </w:r>
      <w:r>
        <w:rPr>
          <w:rFonts w:ascii="Arial" w:hAnsi="Arial" w:cs="Arial"/>
          <w:sz w:val="24"/>
          <w:szCs w:val="24"/>
        </w:rPr>
        <w:br/>
        <w:t xml:space="preserve">América. </w:t>
      </w:r>
    </w:p>
    <w:p w:rsidR="00801BDA" w:rsidRPr="00C355D1" w:rsidRDefault="00801BDA" w:rsidP="00801BD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01BD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01BDA">
        <w:rPr>
          <w:rFonts w:ascii="Arial" w:hAnsi="Arial" w:cs="Arial"/>
          <w:bCs/>
          <w:sz w:val="24"/>
          <w:szCs w:val="24"/>
        </w:rPr>
        <w:t>execute a intimação do proprietário  para a roçagem do mato no terreno localizado na esquina da Rua Armando Sales de Oliveira com a Rua Luiz Pyles, no Bairro Jardim América, neste município.</w:t>
      </w:r>
    </w:p>
    <w:p w:rsidR="00801BDA" w:rsidRDefault="00801BD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01BDA" w:rsidRPr="00C355D1" w:rsidRDefault="00801BD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1BDA" w:rsidRDefault="00801BD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que o terreno está com mato muito alto, podendo provocar a proliferação de animais peçonhentos que podem invadir as residências próximas ao local.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1BD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01BDA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801BD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01BD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1B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1B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01B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e86fd08f2f4e0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01BDA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c56369-e9fd-4bb7-a37a-3ce9a4356034.png" Id="R038074b4141047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c56369-e9fd-4bb7-a37a-3ce9a4356034.png" Id="R15e86fd08f2f4e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2015-01-30T13:38:00Z</dcterms:created>
  <dcterms:modified xsi:type="dcterms:W3CDTF">2015-01-30T13:38:00Z</dcterms:modified>
</cp:coreProperties>
</file>