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F3E" w:rsidRPr="008A5F3E" w:rsidRDefault="008A5F3E" w:rsidP="001A4B5B">
      <w:pPr>
        <w:pStyle w:val="Ttulo"/>
        <w:rPr>
          <w:szCs w:val="24"/>
        </w:rPr>
      </w:pPr>
      <w:bookmarkStart w:id="0" w:name="_GoBack"/>
      <w:bookmarkEnd w:id="0"/>
      <w:r w:rsidRPr="008A5F3E">
        <w:rPr>
          <w:szCs w:val="24"/>
        </w:rPr>
        <w:t>REQUERIMENTO Nº  170/10</w:t>
      </w:r>
    </w:p>
    <w:p w:rsidR="008A5F3E" w:rsidRPr="008A5F3E" w:rsidRDefault="008A5F3E" w:rsidP="001A4B5B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8A5F3E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8A5F3E" w:rsidRPr="008A5F3E" w:rsidRDefault="008A5F3E" w:rsidP="001A4B5B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8A5F3E" w:rsidRPr="008A5F3E" w:rsidRDefault="008A5F3E" w:rsidP="001A4B5B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8A5F3E" w:rsidRPr="008A5F3E" w:rsidRDefault="008A5F3E" w:rsidP="001A4B5B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8A5F3E" w:rsidRPr="008A5F3E" w:rsidRDefault="008A5F3E" w:rsidP="001A4B5B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8A5F3E" w:rsidRPr="008A5F3E" w:rsidRDefault="008A5F3E" w:rsidP="001A4B5B">
      <w:pPr>
        <w:pStyle w:val="Recuodecorpodetexto"/>
        <w:ind w:left="4111"/>
        <w:rPr>
          <w:szCs w:val="24"/>
        </w:rPr>
      </w:pPr>
      <w:r w:rsidRPr="008A5F3E">
        <w:rPr>
          <w:szCs w:val="24"/>
        </w:rPr>
        <w:t>“Quanto à retirada da linha de ônibus que atendia o Jardim Itamarati”.</w:t>
      </w:r>
    </w:p>
    <w:p w:rsidR="008A5F3E" w:rsidRPr="008A5F3E" w:rsidRDefault="008A5F3E" w:rsidP="001A4B5B">
      <w:pPr>
        <w:pStyle w:val="Recuodecorpodetexto"/>
        <w:ind w:left="0"/>
        <w:rPr>
          <w:szCs w:val="24"/>
        </w:rPr>
      </w:pPr>
    </w:p>
    <w:p w:rsidR="008A5F3E" w:rsidRPr="008A5F3E" w:rsidRDefault="008A5F3E" w:rsidP="001A4B5B">
      <w:pPr>
        <w:pStyle w:val="Recuodecorpodetexto"/>
        <w:ind w:left="0"/>
        <w:rPr>
          <w:szCs w:val="24"/>
        </w:rPr>
      </w:pPr>
    </w:p>
    <w:p w:rsidR="008A5F3E" w:rsidRPr="008A5F3E" w:rsidRDefault="008A5F3E" w:rsidP="001A4B5B">
      <w:pPr>
        <w:jc w:val="both"/>
        <w:rPr>
          <w:rFonts w:ascii="Bookman Old Style" w:hAnsi="Bookman Old Style"/>
          <w:sz w:val="24"/>
          <w:szCs w:val="24"/>
        </w:rPr>
      </w:pPr>
    </w:p>
    <w:p w:rsidR="008A5F3E" w:rsidRPr="008A5F3E" w:rsidRDefault="008A5F3E" w:rsidP="001A4B5B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8A5F3E">
        <w:rPr>
          <w:rFonts w:ascii="Bookman Old Style" w:hAnsi="Bookman Old Style"/>
          <w:b/>
          <w:sz w:val="24"/>
          <w:szCs w:val="24"/>
        </w:rPr>
        <w:t>Considerando-se</w:t>
      </w:r>
      <w:r w:rsidRPr="008A5F3E">
        <w:rPr>
          <w:rFonts w:ascii="Bookman Old Style" w:hAnsi="Bookman Old Style"/>
          <w:sz w:val="24"/>
          <w:szCs w:val="24"/>
        </w:rPr>
        <w:t xml:space="preserve"> que, este vereador vem sendo procurado por munícipes que questionam a retirada dos ônibus que faziam o trajeto Jardim Itamarati;</w:t>
      </w:r>
    </w:p>
    <w:p w:rsidR="008A5F3E" w:rsidRPr="008A5F3E" w:rsidRDefault="008A5F3E" w:rsidP="001A4B5B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8A5F3E" w:rsidRPr="008A5F3E" w:rsidRDefault="008A5F3E" w:rsidP="001A4B5B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8A5F3E">
        <w:rPr>
          <w:rFonts w:ascii="Bookman Old Style" w:hAnsi="Bookman Old Style"/>
          <w:b/>
          <w:sz w:val="24"/>
          <w:szCs w:val="24"/>
        </w:rPr>
        <w:t>Considerando-se</w:t>
      </w:r>
      <w:r w:rsidRPr="008A5F3E">
        <w:rPr>
          <w:rFonts w:ascii="Bookman Old Style" w:hAnsi="Bookman Old Style"/>
          <w:sz w:val="24"/>
          <w:szCs w:val="24"/>
        </w:rPr>
        <w:t xml:space="preserve"> que, no referido bairro, grande parte dos moradores dependem de ônibus para chegar ao trabalho;</w:t>
      </w:r>
    </w:p>
    <w:p w:rsidR="008A5F3E" w:rsidRPr="008A5F3E" w:rsidRDefault="008A5F3E" w:rsidP="001A4B5B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8A5F3E" w:rsidRPr="008A5F3E" w:rsidRDefault="008A5F3E" w:rsidP="001A4B5B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8A5F3E">
        <w:rPr>
          <w:rFonts w:ascii="Bookman Old Style" w:hAnsi="Bookman Old Style"/>
          <w:b/>
          <w:sz w:val="24"/>
          <w:szCs w:val="24"/>
        </w:rPr>
        <w:t>Considerando-se</w:t>
      </w:r>
      <w:r w:rsidRPr="008A5F3E">
        <w:rPr>
          <w:rFonts w:ascii="Bookman Old Style" w:hAnsi="Bookman Old Style"/>
          <w:sz w:val="24"/>
          <w:szCs w:val="24"/>
        </w:rPr>
        <w:t xml:space="preserve"> que, o Jardim Itamarati possui entre seus moradores muitos idosos, que não tem carros e fazem uso diário de veiculo coletivo para serviços do dia-a-dia como compras e pagamentos de contas no centro da cidade;</w:t>
      </w:r>
    </w:p>
    <w:p w:rsidR="008A5F3E" w:rsidRPr="008A5F3E" w:rsidRDefault="008A5F3E" w:rsidP="001A4B5B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8A5F3E" w:rsidRPr="008A5F3E" w:rsidRDefault="008A5F3E" w:rsidP="001A4B5B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8A5F3E">
        <w:rPr>
          <w:rFonts w:ascii="Bookman Old Style" w:hAnsi="Bookman Old Style"/>
          <w:b/>
          <w:sz w:val="24"/>
          <w:szCs w:val="24"/>
        </w:rPr>
        <w:t>Considerando-se</w:t>
      </w:r>
      <w:r w:rsidRPr="008A5F3E">
        <w:rPr>
          <w:rFonts w:ascii="Bookman Old Style" w:hAnsi="Bookman Old Style"/>
          <w:sz w:val="24"/>
          <w:szCs w:val="24"/>
        </w:rPr>
        <w:t xml:space="preserve"> reclamações de usuários (principalmente idoso) que, buscando uma alternativa fizeram uso da Linha Conjunto Habitacional Roberto Romano, e ao se aproximarem do Jardim Itamarati solicitaram a parada do veículo e não foram atendidos descendo do ônibus apenas no ponto final, e </w:t>
      </w:r>
    </w:p>
    <w:p w:rsidR="008A5F3E" w:rsidRPr="008A5F3E" w:rsidRDefault="008A5F3E" w:rsidP="001A4B5B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8A5F3E" w:rsidRPr="008A5F3E" w:rsidRDefault="008A5F3E" w:rsidP="001A4B5B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8A5F3E">
        <w:rPr>
          <w:rFonts w:ascii="Bookman Old Style" w:hAnsi="Bookman Old Style"/>
          <w:b/>
          <w:sz w:val="24"/>
          <w:szCs w:val="24"/>
        </w:rPr>
        <w:t>Considerando-se</w:t>
      </w:r>
      <w:r w:rsidRPr="008A5F3E">
        <w:rPr>
          <w:rFonts w:ascii="Bookman Old Style" w:hAnsi="Bookman Old Style"/>
          <w:sz w:val="24"/>
          <w:szCs w:val="24"/>
        </w:rPr>
        <w:t xml:space="preserve"> que, a referida linha foi retirada sem prévio aviso aos moradores.</w:t>
      </w:r>
    </w:p>
    <w:p w:rsidR="008A5F3E" w:rsidRDefault="008A5F3E" w:rsidP="001A4B5B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8A5F3E" w:rsidRPr="008A5F3E" w:rsidRDefault="008A5F3E" w:rsidP="001A4B5B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8A5F3E">
        <w:rPr>
          <w:rFonts w:ascii="Bookman Old Style" w:hAnsi="Bookman Old Style"/>
          <w:b/>
          <w:sz w:val="24"/>
          <w:szCs w:val="24"/>
        </w:rPr>
        <w:t>REQUEIRO</w:t>
      </w:r>
      <w:r w:rsidRPr="008A5F3E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através do setores competentes envie à esta Casa as seguintes informações:</w:t>
      </w:r>
    </w:p>
    <w:p w:rsidR="008A5F3E" w:rsidRPr="008A5F3E" w:rsidRDefault="008A5F3E" w:rsidP="001A4B5B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8A5F3E" w:rsidRPr="008A5F3E" w:rsidRDefault="008A5F3E" w:rsidP="001A4B5B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8A5F3E" w:rsidRPr="008A5F3E" w:rsidRDefault="008A5F3E" w:rsidP="001A4B5B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8A5F3E" w:rsidRPr="008A5F3E" w:rsidRDefault="008A5F3E" w:rsidP="001A4B5B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 w:rsidRPr="008A5F3E">
        <w:rPr>
          <w:rFonts w:ascii="Bookman Old Style" w:hAnsi="Bookman Old Style"/>
          <w:sz w:val="24"/>
          <w:szCs w:val="24"/>
        </w:rPr>
        <w:t xml:space="preserve">Qual motivo da retirada da linha de ônibus que abrangia o Jardim Itamarati? </w:t>
      </w:r>
    </w:p>
    <w:p w:rsidR="008A5F3E" w:rsidRPr="008A5F3E" w:rsidRDefault="008A5F3E" w:rsidP="001A4B5B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8A5F3E" w:rsidRPr="008A5F3E" w:rsidRDefault="008A5F3E" w:rsidP="001A4B5B">
      <w:pPr>
        <w:ind w:left="360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8A5F3E">
        <w:rPr>
          <w:rFonts w:ascii="Bookman Old Style" w:hAnsi="Bookman Old Style"/>
          <w:b/>
          <w:sz w:val="24"/>
          <w:szCs w:val="24"/>
          <w:u w:val="single"/>
        </w:rPr>
        <w:lastRenderedPageBreak/>
        <w:t xml:space="preserve">Requerimento de informações </w:t>
      </w:r>
      <w:r w:rsidR="00CC3A41">
        <w:rPr>
          <w:rFonts w:ascii="Bookman Old Style" w:hAnsi="Bookman Old Style"/>
          <w:b/>
          <w:sz w:val="24"/>
          <w:szCs w:val="24"/>
          <w:u w:val="single"/>
        </w:rPr>
        <w:t>170</w:t>
      </w:r>
      <w:r w:rsidRPr="008A5F3E">
        <w:rPr>
          <w:rFonts w:ascii="Bookman Old Style" w:hAnsi="Bookman Old Style"/>
          <w:b/>
          <w:sz w:val="24"/>
          <w:szCs w:val="24"/>
          <w:u w:val="single"/>
        </w:rPr>
        <w:t>/_2010  folha 02</w:t>
      </w:r>
    </w:p>
    <w:p w:rsidR="008A5F3E" w:rsidRPr="008A5F3E" w:rsidRDefault="008A5F3E" w:rsidP="001A4B5B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8A5F3E" w:rsidRPr="008A5F3E" w:rsidRDefault="008A5F3E" w:rsidP="001A4B5B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8A5F3E" w:rsidRPr="008A5F3E" w:rsidRDefault="008A5F3E" w:rsidP="001A4B5B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8A5F3E" w:rsidRPr="008A5F3E" w:rsidRDefault="008A5F3E" w:rsidP="001A4B5B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 w:rsidRPr="008A5F3E">
        <w:rPr>
          <w:rFonts w:ascii="Bookman Old Style" w:hAnsi="Bookman Old Style"/>
          <w:sz w:val="24"/>
          <w:szCs w:val="24"/>
        </w:rPr>
        <w:t>Outra linha cobrirá o bairro? Em Caso positivo, quando começará a operar?</w:t>
      </w:r>
    </w:p>
    <w:p w:rsidR="008A5F3E" w:rsidRPr="008A5F3E" w:rsidRDefault="008A5F3E" w:rsidP="001A4B5B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8A5F3E" w:rsidRPr="008A5F3E" w:rsidRDefault="008A5F3E" w:rsidP="001A4B5B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8A5F3E" w:rsidRPr="008A5F3E" w:rsidRDefault="008A5F3E" w:rsidP="001A4B5B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 w:rsidRPr="008A5F3E">
        <w:rPr>
          <w:rFonts w:ascii="Bookman Old Style" w:hAnsi="Bookman Old Style"/>
          <w:sz w:val="24"/>
          <w:szCs w:val="24"/>
        </w:rPr>
        <w:t>Quanto ao não atendimento de parada para que um idoso saltasse do veículo, existe determinação para o motorista não parar em bairro que não pertença à linha que efetua?</w:t>
      </w:r>
    </w:p>
    <w:p w:rsidR="008A5F3E" w:rsidRPr="008A5F3E" w:rsidRDefault="008A5F3E" w:rsidP="001A4B5B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8A5F3E" w:rsidRPr="008A5F3E" w:rsidRDefault="008A5F3E" w:rsidP="001A4B5B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 w:rsidRPr="008A5F3E">
        <w:rPr>
          <w:rFonts w:ascii="Bookman Old Style" w:hAnsi="Bookman Old Style"/>
          <w:sz w:val="24"/>
          <w:szCs w:val="24"/>
        </w:rPr>
        <w:t xml:space="preserve">Até quando esses moradores ficarão sem ônibus? </w:t>
      </w:r>
    </w:p>
    <w:p w:rsidR="008A5F3E" w:rsidRPr="008A5F3E" w:rsidRDefault="008A5F3E" w:rsidP="001A4B5B">
      <w:pPr>
        <w:jc w:val="both"/>
        <w:rPr>
          <w:rFonts w:ascii="Bookman Old Style" w:hAnsi="Bookman Old Style"/>
          <w:sz w:val="24"/>
          <w:szCs w:val="24"/>
        </w:rPr>
      </w:pPr>
    </w:p>
    <w:p w:rsidR="008A5F3E" w:rsidRPr="008A5F3E" w:rsidRDefault="008A5F3E" w:rsidP="001A4B5B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8A5F3E" w:rsidRPr="008A5F3E" w:rsidRDefault="008A5F3E" w:rsidP="001A4B5B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 w:rsidRPr="008A5F3E">
        <w:rPr>
          <w:rFonts w:ascii="Bookman Old Style" w:hAnsi="Bookman Old Style"/>
          <w:sz w:val="24"/>
          <w:szCs w:val="24"/>
        </w:rPr>
        <w:t>Qual alternativa essa administração oferecerá aos moradores?</w:t>
      </w:r>
    </w:p>
    <w:p w:rsidR="008A5F3E" w:rsidRPr="008A5F3E" w:rsidRDefault="008A5F3E" w:rsidP="001A4B5B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8A5F3E" w:rsidRPr="008A5F3E" w:rsidRDefault="008A5F3E" w:rsidP="001A4B5B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8A5F3E" w:rsidRPr="008A5F3E" w:rsidRDefault="008A5F3E" w:rsidP="001A4B5B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 w:rsidRPr="008A5F3E">
        <w:rPr>
          <w:rFonts w:ascii="Bookman Old Style" w:hAnsi="Bookman Old Style"/>
          <w:sz w:val="24"/>
          <w:szCs w:val="24"/>
        </w:rPr>
        <w:t>Procede a alegação que os moradores não foram avisados da retirada da linha que atendia o bairro? Em caso positivo, os moradores não merecem uma satisfação á respeito por parte da administração?</w:t>
      </w:r>
    </w:p>
    <w:p w:rsidR="008A5F3E" w:rsidRPr="008A5F3E" w:rsidRDefault="008A5F3E" w:rsidP="001A4B5B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8A5F3E" w:rsidRPr="008A5F3E" w:rsidRDefault="008A5F3E" w:rsidP="001A4B5B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8A5F3E" w:rsidRPr="008A5F3E" w:rsidRDefault="008A5F3E" w:rsidP="001A4B5B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 w:rsidRPr="008A5F3E">
        <w:rPr>
          <w:rFonts w:ascii="Bookman Old Style" w:hAnsi="Bookman Old Style"/>
          <w:sz w:val="24"/>
          <w:szCs w:val="24"/>
        </w:rPr>
        <w:t>Demais informações que julgar pertinente?</w:t>
      </w:r>
    </w:p>
    <w:p w:rsidR="008A5F3E" w:rsidRPr="008A5F3E" w:rsidRDefault="008A5F3E" w:rsidP="001A4B5B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8A5F3E" w:rsidRPr="008A5F3E" w:rsidRDefault="008A5F3E" w:rsidP="001A4B5B">
      <w:pPr>
        <w:ind w:left="360"/>
        <w:jc w:val="both"/>
        <w:rPr>
          <w:rFonts w:ascii="Bookman Old Style" w:hAnsi="Bookman Old Style"/>
          <w:b/>
          <w:sz w:val="24"/>
          <w:szCs w:val="24"/>
          <w:u w:val="single"/>
        </w:rPr>
      </w:pPr>
    </w:p>
    <w:p w:rsidR="008A5F3E" w:rsidRPr="008A5F3E" w:rsidRDefault="008A5F3E" w:rsidP="001A4B5B">
      <w:pPr>
        <w:jc w:val="both"/>
        <w:rPr>
          <w:rFonts w:ascii="Bookman Old Style" w:hAnsi="Bookman Old Style"/>
          <w:sz w:val="24"/>
          <w:szCs w:val="24"/>
        </w:rPr>
      </w:pPr>
    </w:p>
    <w:p w:rsidR="008A5F3E" w:rsidRPr="008A5F3E" w:rsidRDefault="008A5F3E" w:rsidP="001A4B5B">
      <w:pPr>
        <w:jc w:val="both"/>
        <w:rPr>
          <w:rFonts w:ascii="Bookman Old Style" w:hAnsi="Bookman Old Style"/>
          <w:sz w:val="24"/>
          <w:szCs w:val="24"/>
        </w:rPr>
      </w:pPr>
    </w:p>
    <w:p w:rsidR="008A5F3E" w:rsidRPr="008A5F3E" w:rsidRDefault="008A5F3E" w:rsidP="001A4B5B">
      <w:pPr>
        <w:ind w:firstLine="708"/>
        <w:rPr>
          <w:rFonts w:ascii="Bookman Old Style" w:hAnsi="Bookman Old Style"/>
          <w:sz w:val="24"/>
          <w:szCs w:val="24"/>
        </w:rPr>
      </w:pPr>
      <w:r w:rsidRPr="008A5F3E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</w:t>
      </w:r>
    </w:p>
    <w:p w:rsidR="008A5F3E" w:rsidRPr="008A5F3E" w:rsidRDefault="008A5F3E" w:rsidP="001A4B5B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8A5F3E">
        <w:rPr>
          <w:rFonts w:ascii="Bookman Old Style" w:hAnsi="Bookman Old Style"/>
          <w:sz w:val="24"/>
          <w:szCs w:val="24"/>
        </w:rPr>
        <w:t xml:space="preserve">         </w:t>
      </w:r>
    </w:p>
    <w:p w:rsidR="008A5F3E" w:rsidRPr="008A5F3E" w:rsidRDefault="008A5F3E" w:rsidP="001A4B5B">
      <w:pPr>
        <w:ind w:firstLine="1418"/>
        <w:rPr>
          <w:rFonts w:ascii="Bookman Old Style" w:hAnsi="Bookman Old Style"/>
          <w:sz w:val="24"/>
          <w:szCs w:val="24"/>
        </w:rPr>
      </w:pPr>
      <w:r w:rsidRPr="008A5F3E">
        <w:rPr>
          <w:rFonts w:ascii="Bookman Old Style" w:hAnsi="Bookman Old Style"/>
          <w:sz w:val="24"/>
          <w:szCs w:val="24"/>
        </w:rPr>
        <w:t>Plenário “Dr. Tancredo Neves”, em 18 de março de 2010.</w:t>
      </w:r>
    </w:p>
    <w:p w:rsidR="008A5F3E" w:rsidRPr="008A5F3E" w:rsidRDefault="008A5F3E" w:rsidP="001A4B5B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8A5F3E" w:rsidRPr="008A5F3E" w:rsidRDefault="008A5F3E" w:rsidP="001A4B5B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8A5F3E" w:rsidRPr="008A5F3E" w:rsidRDefault="008A5F3E" w:rsidP="001A4B5B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8A5F3E" w:rsidRPr="008A5F3E" w:rsidRDefault="008A5F3E" w:rsidP="001A4B5B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8A5F3E" w:rsidRPr="008A5F3E" w:rsidRDefault="008A5F3E" w:rsidP="001A4B5B">
      <w:pPr>
        <w:jc w:val="center"/>
        <w:rPr>
          <w:rFonts w:ascii="Bookman Old Style" w:hAnsi="Bookman Old Style"/>
          <w:b/>
          <w:sz w:val="24"/>
          <w:szCs w:val="24"/>
        </w:rPr>
      </w:pPr>
      <w:r w:rsidRPr="008A5F3E">
        <w:rPr>
          <w:rFonts w:ascii="Bookman Old Style" w:hAnsi="Bookman Old Style"/>
          <w:b/>
          <w:sz w:val="24"/>
          <w:szCs w:val="24"/>
        </w:rPr>
        <w:t>Danilo Godoy</w:t>
      </w:r>
    </w:p>
    <w:p w:rsidR="008A5F3E" w:rsidRPr="008A5F3E" w:rsidRDefault="008A5F3E" w:rsidP="001A4B5B">
      <w:pPr>
        <w:jc w:val="center"/>
        <w:rPr>
          <w:rFonts w:ascii="Bookman Old Style" w:hAnsi="Bookman Old Style"/>
          <w:b/>
          <w:sz w:val="24"/>
          <w:szCs w:val="24"/>
        </w:rPr>
      </w:pPr>
      <w:r w:rsidRPr="008A5F3E">
        <w:rPr>
          <w:rFonts w:ascii="Bookman Old Style" w:hAnsi="Bookman Old Style"/>
          <w:b/>
          <w:sz w:val="24"/>
          <w:szCs w:val="24"/>
        </w:rPr>
        <w:t>PSDB</w:t>
      </w:r>
    </w:p>
    <w:p w:rsidR="008A5F3E" w:rsidRPr="008A5F3E" w:rsidRDefault="008A5F3E" w:rsidP="001A4B5B">
      <w:pPr>
        <w:jc w:val="center"/>
        <w:rPr>
          <w:rFonts w:ascii="Bookman Old Style" w:hAnsi="Bookman Old Style"/>
          <w:sz w:val="24"/>
          <w:szCs w:val="24"/>
        </w:rPr>
      </w:pPr>
      <w:r w:rsidRPr="008A5F3E">
        <w:rPr>
          <w:rFonts w:ascii="Bookman Old Style" w:hAnsi="Bookman Old Style"/>
          <w:sz w:val="24"/>
          <w:szCs w:val="24"/>
        </w:rPr>
        <w:t>-Vereador-</w:t>
      </w:r>
    </w:p>
    <w:p w:rsidR="009F196D" w:rsidRPr="008A5F3E" w:rsidRDefault="009F196D" w:rsidP="00CD613B">
      <w:pPr>
        <w:rPr>
          <w:sz w:val="24"/>
          <w:szCs w:val="24"/>
        </w:rPr>
      </w:pPr>
    </w:p>
    <w:sectPr w:rsidR="009F196D" w:rsidRPr="008A5F3E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B5B" w:rsidRDefault="001A4B5B">
      <w:r>
        <w:separator/>
      </w:r>
    </w:p>
  </w:endnote>
  <w:endnote w:type="continuationSeparator" w:id="0">
    <w:p w:rsidR="001A4B5B" w:rsidRDefault="001A4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A41" w:rsidRPr="003D3AA8" w:rsidRDefault="00CC3A41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B5B" w:rsidRDefault="001A4B5B">
      <w:r>
        <w:separator/>
      </w:r>
    </w:p>
  </w:footnote>
  <w:footnote w:type="continuationSeparator" w:id="0">
    <w:p w:rsidR="001A4B5B" w:rsidRDefault="001A4B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A41" w:rsidRPr="003D3AA8" w:rsidRDefault="00CC3A41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74C36"/>
    <w:multiLevelType w:val="hybridMultilevel"/>
    <w:tmpl w:val="4E28C1CE"/>
    <w:lvl w:ilvl="0" w:tplc="B20E6B8C">
      <w:start w:val="1"/>
      <w:numFmt w:val="decimal"/>
      <w:lvlText w:val="%1-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A4B5B"/>
    <w:rsid w:val="001D1394"/>
    <w:rsid w:val="003D3AA8"/>
    <w:rsid w:val="004C67DE"/>
    <w:rsid w:val="008A5F3E"/>
    <w:rsid w:val="009F196D"/>
    <w:rsid w:val="00A9035B"/>
    <w:rsid w:val="00A948CB"/>
    <w:rsid w:val="00CC3A41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A5F3E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8A5F3E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1755</Characters>
  <Application>Microsoft Office Word</Application>
  <DocSecurity>4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