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349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</w:t>
      </w:r>
      <w:r w:rsidR="003372E9">
        <w:rPr>
          <w:rFonts w:ascii="Arial" w:hAnsi="Arial" w:cs="Arial"/>
          <w:sz w:val="24"/>
          <w:szCs w:val="24"/>
        </w:rPr>
        <w:t xml:space="preserve">Rua Padre Victorio Freguglia </w:t>
      </w:r>
      <w:r w:rsidR="00B551B0">
        <w:rPr>
          <w:rFonts w:ascii="Arial" w:hAnsi="Arial" w:cs="Arial"/>
          <w:sz w:val="24"/>
          <w:szCs w:val="24"/>
        </w:rPr>
        <w:t xml:space="preserve">próximo ao </w:t>
      </w:r>
      <w:r w:rsidR="00144BC7">
        <w:rPr>
          <w:rFonts w:ascii="Arial" w:hAnsi="Arial" w:cs="Arial"/>
          <w:sz w:val="24"/>
          <w:szCs w:val="24"/>
        </w:rPr>
        <w:t>Bloco</w:t>
      </w:r>
      <w:r w:rsidR="00B551B0">
        <w:rPr>
          <w:rFonts w:ascii="Arial" w:hAnsi="Arial" w:cs="Arial"/>
          <w:sz w:val="24"/>
          <w:szCs w:val="24"/>
        </w:rPr>
        <w:t xml:space="preserve"> nº </w:t>
      </w:r>
      <w:r w:rsidR="009D282F">
        <w:rPr>
          <w:rFonts w:ascii="Arial" w:hAnsi="Arial" w:cs="Arial"/>
          <w:sz w:val="24"/>
          <w:szCs w:val="24"/>
        </w:rPr>
        <w:t>675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B27BA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da </w:t>
      </w:r>
      <w:r w:rsidR="003372E9">
        <w:rPr>
          <w:rFonts w:ascii="Arial" w:hAnsi="Arial" w:cs="Arial"/>
          <w:sz w:val="24"/>
          <w:szCs w:val="24"/>
        </w:rPr>
        <w:t xml:space="preserve">Rua Padre Victorio Freguglia próximo ao Bloco nº </w:t>
      </w:r>
      <w:r w:rsidR="009D282F">
        <w:rPr>
          <w:rFonts w:ascii="Arial" w:hAnsi="Arial" w:cs="Arial"/>
          <w:sz w:val="24"/>
          <w:szCs w:val="24"/>
        </w:rPr>
        <w:t>675</w:t>
      </w:r>
      <w:r w:rsidR="003372E9">
        <w:rPr>
          <w:rFonts w:ascii="Arial" w:hAnsi="Arial" w:cs="Arial"/>
          <w:sz w:val="24"/>
          <w:szCs w:val="24"/>
        </w:rPr>
        <w:t>, no Conjunto Habitacional Roberto Romano.</w:t>
      </w:r>
    </w:p>
    <w:p w:rsidR="003372E9" w:rsidRDefault="003372E9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3372E9">
        <w:rPr>
          <w:rFonts w:ascii="Arial" w:hAnsi="Arial" w:cs="Arial"/>
          <w:b w:val="0"/>
          <w:bCs/>
          <w:u w:val="none"/>
        </w:rPr>
        <w:t>28 de Janeiro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3372E9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3372E9" w:rsidRDefault="003372E9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3372E9" w:rsidRDefault="00FB7157" w:rsidP="00514C55">
      <w:pPr>
        <w:rPr>
          <w:rFonts w:ascii="Bookman Old Style" w:hAnsi="Bookman Old Style"/>
          <w:b/>
          <w:noProof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9D282F" w:rsidRPr="00FB7157" w:rsidRDefault="009D282F" w:rsidP="00514C55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-6169</wp:posOffset>
            </wp:positionH>
            <wp:positionV relativeFrom="paragraph">
              <wp:posOffset>3802199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82F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0835ddf4d534449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B57"/>
    <w:rsid w:val="001B478A"/>
    <w:rsid w:val="001D1394"/>
    <w:rsid w:val="002F35F4"/>
    <w:rsid w:val="0033648A"/>
    <w:rsid w:val="003372E9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14C55"/>
    <w:rsid w:val="00570B6D"/>
    <w:rsid w:val="006567B1"/>
    <w:rsid w:val="00705ABB"/>
    <w:rsid w:val="0086163A"/>
    <w:rsid w:val="0087037D"/>
    <w:rsid w:val="008B27BA"/>
    <w:rsid w:val="00942B6D"/>
    <w:rsid w:val="0094366C"/>
    <w:rsid w:val="009D282F"/>
    <w:rsid w:val="009F196D"/>
    <w:rsid w:val="00A35AE9"/>
    <w:rsid w:val="00A71CAF"/>
    <w:rsid w:val="00A9035B"/>
    <w:rsid w:val="00AE702A"/>
    <w:rsid w:val="00B17ED7"/>
    <w:rsid w:val="00B551B0"/>
    <w:rsid w:val="00B8090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2e44e107-c7d3-44a0-b378-b83aed36ff53.png" Id="Rb3bb70ff06aa466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2e44e107-c7d3-44a0-b378-b83aed36ff53.png" Id="R60835ddf4d53444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892FE-F33A-4A65-9B8E-BD9FAD02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2015-01-28T13:41:00Z</dcterms:created>
  <dcterms:modified xsi:type="dcterms:W3CDTF">2015-01-28T13:41:00Z</dcterms:modified>
</cp:coreProperties>
</file>