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C175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62CF7" w:rsidRDefault="00962CF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815BE">
      <w:pPr>
        <w:ind w:left="5103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0815BE">
        <w:rPr>
          <w:rFonts w:ascii="Arial" w:hAnsi="Arial" w:cs="Arial"/>
          <w:sz w:val="24"/>
          <w:szCs w:val="24"/>
        </w:rPr>
        <w:t>dos serviços de acessibilidade no Município de Santa Bárbara d’Oeste.</w:t>
      </w:r>
    </w:p>
    <w:bookmarkEnd w:id="0"/>
    <w:p w:rsidR="00962CF7" w:rsidRDefault="00962CF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0815BE">
      <w:pPr>
        <w:jc w:val="both"/>
        <w:rPr>
          <w:rFonts w:ascii="Arial" w:hAnsi="Arial" w:cs="Arial"/>
          <w:sz w:val="24"/>
          <w:szCs w:val="24"/>
        </w:rPr>
      </w:pPr>
    </w:p>
    <w:p w:rsidR="000815BE" w:rsidRDefault="000815BE" w:rsidP="000815BE">
      <w:pPr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962CF7" w:rsidRDefault="00962C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CF7" w:rsidRDefault="00962CF7" w:rsidP="009A10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atribuição do Poder </w:t>
      </w:r>
      <w:proofErr w:type="gramStart"/>
      <w:r>
        <w:rPr>
          <w:rFonts w:ascii="Arial" w:hAnsi="Arial" w:cs="Arial"/>
          <w:sz w:val="24"/>
          <w:szCs w:val="24"/>
        </w:rPr>
        <w:t>Legislativo funções</w:t>
      </w:r>
      <w:proofErr w:type="gramEnd"/>
      <w:r>
        <w:rPr>
          <w:rFonts w:ascii="Arial" w:hAnsi="Arial" w:cs="Arial"/>
          <w:sz w:val="24"/>
          <w:szCs w:val="24"/>
        </w:rPr>
        <w:t xml:space="preserve"> de controle externo do Município implicando nas vigilâncias dos negócios do Executivo.</w:t>
      </w:r>
    </w:p>
    <w:p w:rsidR="009A106B" w:rsidRDefault="009A106B" w:rsidP="009A10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>
        <w:rPr>
          <w:rFonts w:ascii="Arial" w:hAnsi="Arial" w:cs="Arial"/>
          <w:sz w:val="24"/>
          <w:szCs w:val="24"/>
        </w:rPr>
        <w:t>o direito de ir e vir é</w:t>
      </w:r>
      <w:proofErr w:type="gramEnd"/>
      <w:r>
        <w:rPr>
          <w:rFonts w:ascii="Arial" w:hAnsi="Arial" w:cs="Arial"/>
          <w:sz w:val="24"/>
          <w:szCs w:val="24"/>
        </w:rPr>
        <w:t xml:space="preserve"> um d</w:t>
      </w:r>
      <w:r w:rsidRPr="009A106B">
        <w:rPr>
          <w:rFonts w:ascii="Arial" w:hAnsi="Arial" w:cs="Arial"/>
          <w:sz w:val="24"/>
          <w:szCs w:val="24"/>
        </w:rPr>
        <w:t>ireito de ir e vir sem impedimento – um direito fu</w:t>
      </w:r>
      <w:r>
        <w:rPr>
          <w:rFonts w:ascii="Arial" w:hAnsi="Arial" w:cs="Arial"/>
          <w:sz w:val="24"/>
          <w:szCs w:val="24"/>
        </w:rPr>
        <w:t>n</w:t>
      </w:r>
      <w:r w:rsidRPr="009A106B">
        <w:rPr>
          <w:rFonts w:ascii="Arial" w:hAnsi="Arial" w:cs="Arial"/>
          <w:sz w:val="24"/>
          <w:szCs w:val="24"/>
        </w:rPr>
        <w:t xml:space="preserve">damental para todas as pessoas, inclusive as com deficiência, que reforça o princípio da indivisibilidade dos direitos humanos. </w:t>
      </w:r>
    </w:p>
    <w:p w:rsidR="009A106B" w:rsidRDefault="009A106B" w:rsidP="009A10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106B" w:rsidRDefault="009A106B" w:rsidP="009A10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a</w:t>
      </w:r>
      <w:r w:rsidRPr="009A106B">
        <w:rPr>
          <w:rFonts w:ascii="Arial" w:hAnsi="Arial" w:cs="Arial"/>
          <w:sz w:val="24"/>
          <w:szCs w:val="24"/>
        </w:rPr>
        <w:t>cessibilidade é a possibilidade e a condição de alcance para utilização, com segurança e autonomia dos espaços (praças, calçadas, ruas), mobiliários e equipamentos urbanos (telefones público, pontos de ônibus, semáforos), edificações e transportes da cidade.</w:t>
      </w:r>
      <w:r w:rsidRPr="009A106B">
        <w:rPr>
          <w:rFonts w:ascii="Arial" w:hAnsi="Arial" w:cs="Arial"/>
          <w:sz w:val="24"/>
          <w:szCs w:val="24"/>
        </w:rPr>
        <w:t> </w:t>
      </w:r>
    </w:p>
    <w:p w:rsidR="009A106B" w:rsidRDefault="009A106B" w:rsidP="009A10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106B" w:rsidRDefault="009A106B" w:rsidP="009A10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acessibilidade </w:t>
      </w:r>
      <w:r w:rsidRPr="009A106B">
        <w:rPr>
          <w:rFonts w:ascii="Arial" w:hAnsi="Arial" w:cs="Arial"/>
          <w:sz w:val="24"/>
          <w:szCs w:val="24"/>
        </w:rPr>
        <w:t xml:space="preserve">não se limita apenas ao meio físico, mas também ao espaço geográfico e aos meios de informação e comunicação. </w:t>
      </w:r>
    </w:p>
    <w:p w:rsidR="000815BE" w:rsidRDefault="000815BE" w:rsidP="009A10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15BE" w:rsidRDefault="000815BE" w:rsidP="009A10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>
        <w:rPr>
          <w:rFonts w:ascii="Arial" w:hAnsi="Arial" w:cs="Arial"/>
          <w:sz w:val="24"/>
          <w:szCs w:val="24"/>
        </w:rPr>
        <w:t>foi</w:t>
      </w:r>
      <w:proofErr w:type="gramEnd"/>
      <w:r>
        <w:rPr>
          <w:rFonts w:ascii="Arial" w:hAnsi="Arial" w:cs="Arial"/>
          <w:sz w:val="24"/>
          <w:szCs w:val="24"/>
        </w:rPr>
        <w:t xml:space="preserve"> noticiado pelo sítio da Prefeitura Municipal a </w:t>
      </w:r>
      <w:r w:rsidRPr="000815BE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(quarenta)</w:t>
      </w:r>
      <w:r w:rsidRPr="000815BE">
        <w:rPr>
          <w:rFonts w:ascii="Arial" w:hAnsi="Arial" w:cs="Arial"/>
          <w:sz w:val="24"/>
          <w:szCs w:val="24"/>
        </w:rPr>
        <w:t xml:space="preserve"> diferentes prédios públicos que recebem os serviços de reforma e instalação de equipamentos atendendo a Norma Brasileira NBR 9050.</w:t>
      </w:r>
    </w:p>
    <w:p w:rsidR="009A106B" w:rsidRDefault="009A10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CF7" w:rsidRDefault="00962C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62C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FF3852">
        <w:rPr>
          <w:rFonts w:ascii="Arial" w:hAnsi="Arial" w:cs="Arial"/>
          <w:sz w:val="24"/>
          <w:szCs w:val="24"/>
        </w:rPr>
        <w:t>o</w:t>
      </w:r>
      <w:r w:rsidR="000815BE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Excelentíssimo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9A106B" w:rsidRDefault="009A106B" w:rsidP="000815BE">
      <w:pPr>
        <w:jc w:val="both"/>
        <w:rPr>
          <w:rFonts w:ascii="Arial" w:hAnsi="Arial" w:cs="Arial"/>
          <w:sz w:val="24"/>
          <w:szCs w:val="24"/>
        </w:rPr>
      </w:pPr>
    </w:p>
    <w:p w:rsidR="009A106B" w:rsidRDefault="000815BE" w:rsidP="009A106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Seja encaminhado todo o processo licitatório referente a este objeto contratado, cópia do contrato, medições, notas de empenho e notas fiscais, cronogramas.  </w:t>
      </w:r>
    </w:p>
    <w:p w:rsidR="000815BE" w:rsidRDefault="000815BE" w:rsidP="000815BE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0815BE" w:rsidRDefault="000815BE" w:rsidP="000815BE">
      <w:pPr>
        <w:pStyle w:val="Pargrafoda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0815BE" w:rsidRPr="009A106B" w:rsidRDefault="000815BE" w:rsidP="000815BE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EAE" w:rsidRDefault="007C3EAE" w:rsidP="00EF39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3971" w:rsidRDefault="00EF3971" w:rsidP="00C1755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17557">
        <w:rPr>
          <w:rFonts w:ascii="Arial" w:hAnsi="Arial" w:cs="Arial"/>
          <w:sz w:val="24"/>
          <w:szCs w:val="24"/>
        </w:rPr>
        <w:t xml:space="preserve">3 de Janeiro </w:t>
      </w:r>
      <w:r>
        <w:rPr>
          <w:rFonts w:ascii="Arial" w:hAnsi="Arial" w:cs="Arial"/>
          <w:sz w:val="24"/>
          <w:szCs w:val="24"/>
        </w:rPr>
        <w:t>de 201</w:t>
      </w:r>
      <w:r w:rsidR="007C3EA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EF3971" w:rsidRDefault="00EF3971" w:rsidP="00EF39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EF3971" w:rsidRDefault="00EF3971" w:rsidP="00C1755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F3971" w:rsidSect="00C17557">
      <w:headerReference w:type="default" r:id="rId9"/>
      <w:pgSz w:w="11907" w:h="16840" w:code="9"/>
      <w:pgMar w:top="2552" w:right="1559" w:bottom="709" w:left="156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B5" w:rsidRDefault="00FB2BB5">
      <w:r>
        <w:separator/>
      </w:r>
    </w:p>
  </w:endnote>
  <w:endnote w:type="continuationSeparator" w:id="0">
    <w:p w:rsidR="00FB2BB5" w:rsidRDefault="00FB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B5" w:rsidRDefault="00FB2BB5">
      <w:r>
        <w:separator/>
      </w:r>
    </w:p>
  </w:footnote>
  <w:footnote w:type="continuationSeparator" w:id="0">
    <w:p w:rsidR="00FB2BB5" w:rsidRDefault="00FB2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A3" w:rsidRDefault="00C175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5FA3" w:rsidRPr="00AE702A" w:rsidRDefault="00F25F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25FA3" w:rsidRPr="00D26CB3" w:rsidRDefault="00F25F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25FA3" w:rsidRPr="00AE702A" w:rsidRDefault="00F25F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25FA3" w:rsidRPr="00D26CB3" w:rsidRDefault="00F25F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5FA3" w:rsidRDefault="00C175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25FA3" w:rsidRDefault="00C175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6f7a37909c46a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27500B"/>
    <w:multiLevelType w:val="hybridMultilevel"/>
    <w:tmpl w:val="C178C9C2"/>
    <w:lvl w:ilvl="0" w:tplc="554E24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19"/>
    <w:rsid w:val="000815BE"/>
    <w:rsid w:val="001B478A"/>
    <w:rsid w:val="001D1394"/>
    <w:rsid w:val="0023775F"/>
    <w:rsid w:val="002B74EC"/>
    <w:rsid w:val="0033648A"/>
    <w:rsid w:val="00336B59"/>
    <w:rsid w:val="00373483"/>
    <w:rsid w:val="003D3AA8"/>
    <w:rsid w:val="00454EAC"/>
    <w:rsid w:val="0049057E"/>
    <w:rsid w:val="004B57DB"/>
    <w:rsid w:val="004C67DE"/>
    <w:rsid w:val="004D22A7"/>
    <w:rsid w:val="00565108"/>
    <w:rsid w:val="00705ABB"/>
    <w:rsid w:val="007A0C5D"/>
    <w:rsid w:val="007B1241"/>
    <w:rsid w:val="007C3EAE"/>
    <w:rsid w:val="00962CF7"/>
    <w:rsid w:val="009A106B"/>
    <w:rsid w:val="009C20DB"/>
    <w:rsid w:val="009F196D"/>
    <w:rsid w:val="00A71CAF"/>
    <w:rsid w:val="00A9035B"/>
    <w:rsid w:val="00A9580A"/>
    <w:rsid w:val="00AE702A"/>
    <w:rsid w:val="00C17557"/>
    <w:rsid w:val="00CD613B"/>
    <w:rsid w:val="00CF174F"/>
    <w:rsid w:val="00CF7F49"/>
    <w:rsid w:val="00D26CB3"/>
    <w:rsid w:val="00DF4205"/>
    <w:rsid w:val="00E903BB"/>
    <w:rsid w:val="00EB7D7D"/>
    <w:rsid w:val="00EC69C4"/>
    <w:rsid w:val="00EE7983"/>
    <w:rsid w:val="00EF3971"/>
    <w:rsid w:val="00F16623"/>
    <w:rsid w:val="00F25FA3"/>
    <w:rsid w:val="00FB2BB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0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9A106B"/>
  </w:style>
  <w:style w:type="paragraph" w:styleId="PargrafodaLista">
    <w:name w:val="List Paragraph"/>
    <w:basedOn w:val="Normal"/>
    <w:uiPriority w:val="34"/>
    <w:qFormat/>
    <w:rsid w:val="009A1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0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9A106B"/>
  </w:style>
  <w:style w:type="paragraph" w:styleId="PargrafodaLista">
    <w:name w:val="List Paragraph"/>
    <w:basedOn w:val="Normal"/>
    <w:uiPriority w:val="34"/>
    <w:qFormat/>
    <w:rsid w:val="009A1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9d6ff60-829a-4b88-abce-29201baa86cf.png" Id="Rbd002a090cc94b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d6ff60-829a-4b88-abce-29201baa86cf.png" Id="R626f7a37909c46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460C-ADBF-4656-B66E-F7AF4C56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2015-01-23T17:22:00Z</dcterms:created>
  <dcterms:modified xsi:type="dcterms:W3CDTF">2015-01-23T17:22:00Z</dcterms:modified>
</cp:coreProperties>
</file>