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roçamento </w:t>
      </w:r>
      <w:r>
        <w:rPr>
          <w:rFonts w:ascii="Arial" w:hAnsi="Arial" w:cs="Arial"/>
          <w:sz w:val="24"/>
          <w:szCs w:val="24"/>
        </w:rPr>
        <w:t>da área localizada na Rua Dante Martignago, 360 – Vila Mollon.</w:t>
      </w:r>
    </w:p>
    <w:bookmarkEnd w:id="0"/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Pr="00B54F27" w:rsidRDefault="00B07D15" w:rsidP="00B07D15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roçamento </w:t>
      </w:r>
      <w:r w:rsidRPr="00B07D15">
        <w:rPr>
          <w:rFonts w:ascii="Arial" w:hAnsi="Arial" w:cs="Arial"/>
          <w:bCs/>
          <w:sz w:val="24"/>
          <w:szCs w:val="24"/>
        </w:rPr>
        <w:t>da área localizada na Rua Dante Martignago, 360 – Vila Mollon.</w:t>
      </w: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Pr="0007534D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estão descontentes com o estado de abandono e preocupados com a possibilidade de proliferação de animais peçonhentos. </w:t>
      </w:r>
    </w:p>
    <w:p w:rsidR="00B07D15" w:rsidRPr="00DA0BD2" w:rsidRDefault="00B07D15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55" w:rsidRDefault="00DF0855">
      <w:r>
        <w:separator/>
      </w:r>
    </w:p>
  </w:endnote>
  <w:endnote w:type="continuationSeparator" w:id="0">
    <w:p w:rsidR="00DF0855" w:rsidRDefault="00D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55" w:rsidRDefault="00DF0855">
      <w:r>
        <w:separator/>
      </w:r>
    </w:p>
  </w:footnote>
  <w:footnote w:type="continuationSeparator" w:id="0">
    <w:p w:rsidR="00DF0855" w:rsidRDefault="00DF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11bb80606d47d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07D15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c8a8b5-ee61-4821-a4e5-313ae06f1863.png" Id="R9b82f9dce4ad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c8a8b5-ee61-4821-a4e5-313ae06f1863.png" Id="Rc011bb80606d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2015-01-13T19:10:00Z</dcterms:created>
  <dcterms:modified xsi:type="dcterms:W3CDTF">2015-01-13T19:10:00Z</dcterms:modified>
</cp:coreProperties>
</file>