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F33C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o conserto da grade do bueiro localizado na Avenida da Amizade, próximo ao nº 1.697, no bairro Jardim Europa.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F33C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F33C5">
        <w:rPr>
          <w:rFonts w:ascii="Arial" w:hAnsi="Arial" w:cs="Arial"/>
          <w:bCs/>
          <w:sz w:val="24"/>
          <w:szCs w:val="24"/>
        </w:rPr>
        <w:t>realize o conserto da grade do bueiro localizado na Avenida da Amizade, próximo ao nº 1.697, no bairro Jardim Europa, neste município.</w:t>
      </w:r>
    </w:p>
    <w:p w:rsidR="005F33C5" w:rsidRDefault="005F33C5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33C5" w:rsidRPr="00C355D1" w:rsidRDefault="005F33C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F33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a grade do bueiro está afundada, podendo provocar acidentes com pedestres, ciclistas e até mesmo com os automóveis e motos.</w:t>
      </w:r>
    </w:p>
    <w:p w:rsidR="005F33C5" w:rsidRDefault="005F33C5" w:rsidP="009A7C1A">
      <w:pPr>
        <w:pStyle w:val="Recuodecorpodetexto2"/>
        <w:rPr>
          <w:rFonts w:ascii="Arial" w:hAnsi="Arial" w:cs="Arial"/>
        </w:rPr>
      </w:pPr>
    </w:p>
    <w:p w:rsidR="005F33C5" w:rsidRDefault="005F33C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5F33C5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</w:t>
      </w:r>
      <w:r w:rsidR="005F33C5">
        <w:rPr>
          <w:rFonts w:ascii="Arial" w:hAnsi="Arial" w:cs="Arial"/>
          <w:sz w:val="24"/>
          <w:szCs w:val="24"/>
        </w:rPr>
        <w:t>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F33C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F33C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AC" w:rsidRDefault="00E327AC">
      <w:r>
        <w:separator/>
      </w:r>
    </w:p>
  </w:endnote>
  <w:endnote w:type="continuationSeparator" w:id="0">
    <w:p w:rsidR="00E327AC" w:rsidRDefault="00E3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AC" w:rsidRDefault="00E327AC">
      <w:r>
        <w:separator/>
      </w:r>
    </w:p>
  </w:footnote>
  <w:footnote w:type="continuationSeparator" w:id="0">
    <w:p w:rsidR="00E327AC" w:rsidRDefault="00E3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33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F33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F33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2079b789924c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F33C5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327A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42bec4-624a-4cd3-91e1-3a9efd39714f.png" Id="R08475bc5341a4b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742bec4-624a-4cd3-91e1-3a9efd39714f.png" Id="R002079b789924c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2014-11-28T14:12:00Z</dcterms:created>
  <dcterms:modified xsi:type="dcterms:W3CDTF">2014-11-28T14:12:00Z</dcterms:modified>
</cp:coreProperties>
</file>