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3569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196DCB">
        <w:rPr>
          <w:rFonts w:ascii="Arial" w:hAnsi="Arial" w:cs="Arial"/>
          <w:sz w:val="24"/>
          <w:szCs w:val="24"/>
        </w:rPr>
        <w:t>Elaboração de Projeto de Pagamento por Serviços Ambientais nas Modalidades de Conservação, Manutenção,</w:t>
      </w:r>
      <w:r w:rsidR="004C34B2">
        <w:rPr>
          <w:rFonts w:ascii="Arial" w:hAnsi="Arial" w:cs="Arial"/>
          <w:sz w:val="24"/>
          <w:szCs w:val="24"/>
        </w:rPr>
        <w:t xml:space="preserve"> </w:t>
      </w:r>
      <w:r w:rsidR="00196DCB">
        <w:rPr>
          <w:rFonts w:ascii="Arial" w:hAnsi="Arial" w:cs="Arial"/>
          <w:sz w:val="24"/>
          <w:szCs w:val="24"/>
        </w:rPr>
        <w:t>Ampliação, Melhoria ou Restauração dos Serviços Ecossistêmicos e de Promo</w:t>
      </w:r>
      <w:r w:rsidR="009A334B">
        <w:rPr>
          <w:rFonts w:ascii="Arial" w:hAnsi="Arial" w:cs="Arial"/>
          <w:sz w:val="24"/>
          <w:szCs w:val="24"/>
        </w:rPr>
        <w:t>ção a</w:t>
      </w:r>
      <w:r w:rsidR="00196DCB">
        <w:rPr>
          <w:rFonts w:ascii="Arial" w:hAnsi="Arial" w:cs="Arial"/>
          <w:sz w:val="24"/>
          <w:szCs w:val="24"/>
        </w:rPr>
        <w:t>o Desenvolvimento Sustentável.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196DCB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9A334B">
        <w:rPr>
          <w:rFonts w:ascii="Arial" w:hAnsi="Arial" w:cs="Arial"/>
          <w:bCs/>
          <w:sz w:val="24"/>
          <w:szCs w:val="24"/>
        </w:rPr>
        <w:t>seja elaborado o</w:t>
      </w:r>
      <w:r w:rsidR="00196DCB">
        <w:rPr>
          <w:rFonts w:ascii="Arial" w:hAnsi="Arial" w:cs="Arial"/>
          <w:sz w:val="24"/>
          <w:szCs w:val="24"/>
        </w:rPr>
        <w:t xml:space="preserve"> Projeto de Pagamento por Serviços Ambientais nas M</w:t>
      </w:r>
      <w:r w:rsidR="004C34B2">
        <w:rPr>
          <w:rFonts w:ascii="Arial" w:hAnsi="Arial" w:cs="Arial"/>
          <w:sz w:val="24"/>
          <w:szCs w:val="24"/>
        </w:rPr>
        <w:t xml:space="preserve">odalidades de </w:t>
      </w:r>
      <w:r w:rsidR="00196DCB">
        <w:rPr>
          <w:rFonts w:ascii="Arial" w:hAnsi="Arial" w:cs="Arial"/>
          <w:sz w:val="24"/>
          <w:szCs w:val="24"/>
        </w:rPr>
        <w:t xml:space="preserve">Conservação, Manutenção, Ampliação, Melhoria ou Restauração dos Serviços Ecossistêmicos e de </w:t>
      </w:r>
      <w:r w:rsidR="009A334B">
        <w:rPr>
          <w:rFonts w:ascii="Arial" w:hAnsi="Arial" w:cs="Arial"/>
          <w:sz w:val="24"/>
          <w:szCs w:val="24"/>
        </w:rPr>
        <w:t>promoção a</w:t>
      </w:r>
      <w:r w:rsidR="00196DCB">
        <w:rPr>
          <w:rFonts w:ascii="Arial" w:hAnsi="Arial" w:cs="Arial"/>
          <w:sz w:val="24"/>
          <w:szCs w:val="24"/>
        </w:rPr>
        <w:t>o Desenvolvimento Sustentável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51B7F" w:rsidRDefault="00A35AE9" w:rsidP="00951B7F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</w:t>
      </w:r>
      <w:r w:rsidR="009A334B">
        <w:rPr>
          <w:rFonts w:ascii="Arial" w:hAnsi="Arial" w:cs="Arial"/>
        </w:rPr>
        <w:t xml:space="preserve">m base na </w:t>
      </w:r>
      <w:r w:rsidR="0066502C">
        <w:rPr>
          <w:rFonts w:ascii="Arial" w:hAnsi="Arial" w:cs="Arial"/>
        </w:rPr>
        <w:t xml:space="preserve">Lei 2.885/2014 do Município de Nova Odessa encaminhada em anexo </w:t>
      </w:r>
      <w:r w:rsidR="009A334B">
        <w:rPr>
          <w:rFonts w:ascii="Arial" w:hAnsi="Arial" w:cs="Arial"/>
        </w:rPr>
        <w:t>à esta</w:t>
      </w:r>
      <w:bookmarkStart w:id="0" w:name="_GoBack"/>
      <w:bookmarkEnd w:id="0"/>
      <w:r w:rsidR="0066502C">
        <w:rPr>
          <w:rFonts w:ascii="Arial" w:hAnsi="Arial" w:cs="Arial"/>
        </w:rPr>
        <w:t xml:space="preserve"> indicação, a criação de um Programa Municipal </w:t>
      </w:r>
      <w:r w:rsidR="00951B7F">
        <w:rPr>
          <w:rFonts w:ascii="Arial" w:hAnsi="Arial" w:cs="Arial"/>
        </w:rPr>
        <w:t xml:space="preserve">de </w:t>
      </w:r>
      <w:r w:rsidR="0066502C">
        <w:rPr>
          <w:rFonts w:ascii="Arial" w:hAnsi="Arial" w:cs="Arial"/>
        </w:rPr>
        <w:t xml:space="preserve">Pagamento </w:t>
      </w:r>
      <w:r w:rsidR="00951B7F">
        <w:rPr>
          <w:rFonts w:ascii="Arial" w:hAnsi="Arial" w:cs="Arial"/>
        </w:rPr>
        <w:t>por Serviços Ambientais, vai incentivar ações ambientais nas modalidades de conservação, manutenção, ampliação, melhoria ou restauração dos serviços ecossistêmicos e promover o desenvolvimento sustentável.</w:t>
      </w:r>
    </w:p>
    <w:p w:rsidR="00951B7F" w:rsidRDefault="00951B7F" w:rsidP="00951B7F">
      <w:pPr>
        <w:pStyle w:val="Recuodecorpodetexto2"/>
        <w:rPr>
          <w:rFonts w:ascii="Arial" w:hAnsi="Arial" w:cs="Arial"/>
        </w:rPr>
      </w:pPr>
    </w:p>
    <w:p w:rsidR="00A35AE9" w:rsidRDefault="00951B7F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projeto prevê pagamento por serviços ambientais por intermédio de transição </w:t>
      </w:r>
      <w:r w:rsidR="00E74C68">
        <w:rPr>
          <w:rFonts w:ascii="Arial" w:hAnsi="Arial" w:cs="Arial"/>
          <w:sz w:val="24"/>
          <w:szCs w:val="24"/>
        </w:rPr>
        <w:t>voluntária através da qual uma atividade desenvolvida por um provedor de serviços ambientais, que conserve ou recupere um serviço ambiental previamente definido</w:t>
      </w:r>
      <w:r w:rsidR="00CA54DF">
        <w:rPr>
          <w:rFonts w:ascii="Arial" w:hAnsi="Arial" w:cs="Arial"/>
          <w:sz w:val="24"/>
          <w:szCs w:val="24"/>
        </w:rPr>
        <w:t xml:space="preserve">, é remunerada por um pagador de serviços </w:t>
      </w:r>
      <w:r w:rsidR="00CA54DF">
        <w:rPr>
          <w:rFonts w:ascii="Arial" w:hAnsi="Arial" w:cs="Arial"/>
          <w:sz w:val="24"/>
          <w:szCs w:val="24"/>
        </w:rPr>
        <w:lastRenderedPageBreak/>
        <w:t>ambientais, mediante a comprovação do atendimento das disposições previamente contratada nos termos da lei.</w:t>
      </w:r>
    </w:p>
    <w:p w:rsidR="00CA54DF" w:rsidRDefault="00CA54DF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4DF" w:rsidRDefault="00CA54DF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valores a serem pagos aos provedores de serviços ambientais deverão ser proporcionais aos serviços prestados considerando a extensão e características da área envolvidas, os custos de oportunidade e as ações efetivamente realizadas, limitando-se ao montante anual de R$ 1.000,00 (mil reais) por beneficiário.</w:t>
      </w:r>
    </w:p>
    <w:p w:rsidR="00CA54DF" w:rsidRDefault="00CA54DF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4DF" w:rsidRDefault="00CA54DF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Este projeto tende a incentivar o crescimento sustentável e vai beneficiar os mais diversos setores do município, em especial, os pequenos produtores rurais que contemplarem ações voltadas à preservação e conservação </w:t>
      </w:r>
      <w:r w:rsidR="004C34B2">
        <w:rPr>
          <w:rFonts w:ascii="Arial" w:hAnsi="Arial" w:cs="Arial"/>
          <w:sz w:val="24"/>
          <w:szCs w:val="24"/>
        </w:rPr>
        <w:t>de áreas de preservação permanente, de cursos d’água, nascentes, represas, bem como qualquer outro manancial ou ligado a recursos hídricos.</w:t>
      </w:r>
    </w:p>
    <w:p w:rsidR="004C34B2" w:rsidRPr="00F75516" w:rsidRDefault="004C34B2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4C34B2">
        <w:rPr>
          <w:rFonts w:ascii="Arial" w:hAnsi="Arial" w:cs="Arial"/>
          <w:sz w:val="24"/>
          <w:szCs w:val="24"/>
        </w:rPr>
        <w:t>12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4C34B2">
        <w:rPr>
          <w:rFonts w:ascii="Arial" w:hAnsi="Arial" w:cs="Arial"/>
          <w:sz w:val="24"/>
          <w:szCs w:val="24"/>
        </w:rPr>
        <w:t>novembro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4C34B2">
        <w:rPr>
          <w:rFonts w:ascii="Arial" w:hAnsi="Arial" w:cs="Arial"/>
          <w:sz w:val="24"/>
          <w:szCs w:val="24"/>
        </w:rPr>
        <w:t>14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C34B2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Juca </w:t>
      </w:r>
      <w:proofErr w:type="spellStart"/>
      <w:r>
        <w:rPr>
          <w:rFonts w:ascii="Arial" w:hAnsi="Arial" w:cs="Arial"/>
          <w:b/>
          <w:sz w:val="24"/>
          <w:szCs w:val="24"/>
        </w:rPr>
        <w:t>Bortolucci</w:t>
      </w:r>
      <w:proofErr w:type="spellEnd"/>
    </w:p>
    <w:p w:rsidR="00A35AE9" w:rsidRDefault="004C34B2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</w:t>
      </w:r>
      <w:r w:rsidR="00A35AE9" w:rsidRPr="00F75516">
        <w:rPr>
          <w:rFonts w:ascii="Arial" w:hAnsi="Arial" w:cs="Arial"/>
          <w:sz w:val="24"/>
          <w:szCs w:val="24"/>
        </w:rPr>
        <w:t>ereador-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Lider</w:t>
      </w:r>
      <w:proofErr w:type="spellEnd"/>
      <w:r>
        <w:rPr>
          <w:rFonts w:ascii="Arial" w:hAnsi="Arial" w:cs="Arial"/>
          <w:sz w:val="24"/>
          <w:szCs w:val="24"/>
        </w:rPr>
        <w:t xml:space="preserve"> PSDB</w:t>
      </w:r>
    </w:p>
    <w:p w:rsidR="004C34B2" w:rsidRDefault="004C34B2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C34B2" w:rsidRDefault="004C34B2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C34B2" w:rsidRDefault="004C34B2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C34B2" w:rsidRDefault="004C34B2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C34B2" w:rsidRDefault="004C34B2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C34B2" w:rsidRDefault="004C34B2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C34B2" w:rsidRDefault="004C34B2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C34B2" w:rsidRDefault="004C34B2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C34B2" w:rsidRDefault="004C34B2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C34B2" w:rsidRDefault="004C34B2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C34B2" w:rsidRDefault="004C34B2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C34B2" w:rsidRDefault="004C34B2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C34B2" w:rsidRDefault="004C34B2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C34B2" w:rsidRDefault="004C34B2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C34B2" w:rsidRDefault="004C34B2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C34B2" w:rsidRDefault="004C34B2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C34B2" w:rsidRDefault="004C34B2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C34B2" w:rsidRDefault="004C34B2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C34B2" w:rsidRDefault="004C34B2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C34B2" w:rsidRPr="00F75516" w:rsidRDefault="004C34B2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5390515" cy="7421245"/>
            <wp:effectExtent l="0" t="0" r="635" b="8255"/>
            <wp:docPr id="5" name="Imagem 3" descr="C:\Users\jcgambogi\Desktop\Barilon\mina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cgambogi\Desktop\Barilon\mina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0515" cy="7421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Default="009F196D" w:rsidP="00CF7F49">
      <w:pPr>
        <w:rPr>
          <w:rFonts w:ascii="Bookman Old Style" w:hAnsi="Bookman Old Style"/>
          <w:sz w:val="22"/>
          <w:szCs w:val="22"/>
        </w:rPr>
      </w:pPr>
    </w:p>
    <w:p w:rsidR="004C34B2" w:rsidRPr="00CF7F49" w:rsidRDefault="004C34B2" w:rsidP="004C34B2">
      <w:pPr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lastRenderedPageBreak/>
        <w:drawing>
          <wp:inline distT="0" distB="0" distL="0" distR="0">
            <wp:extent cx="5390515" cy="7421245"/>
            <wp:effectExtent l="0" t="0" r="635" b="8255"/>
            <wp:docPr id="4" name="Imagem 4" descr="C:\Users\jcgambogi\Desktop\Barilon\mina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cgambogi\Desktop\Barilon\mina2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0515" cy="7421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C34B2" w:rsidRPr="00CF7F49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42D" w:rsidRDefault="00E1042D">
      <w:r>
        <w:separator/>
      </w:r>
    </w:p>
  </w:endnote>
  <w:endnote w:type="continuationSeparator" w:id="0">
    <w:p w:rsidR="00E1042D" w:rsidRDefault="00E10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42D" w:rsidRDefault="00E1042D">
      <w:r>
        <w:separator/>
      </w:r>
    </w:p>
  </w:footnote>
  <w:footnote w:type="continuationSeparator" w:id="0">
    <w:p w:rsidR="00E1042D" w:rsidRDefault="00E104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34B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34B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34B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e0677c3d8c2a4535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96DCB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34B2"/>
    <w:rsid w:val="004C67DE"/>
    <w:rsid w:val="00651017"/>
    <w:rsid w:val="0066502C"/>
    <w:rsid w:val="00705ABB"/>
    <w:rsid w:val="00951B7F"/>
    <w:rsid w:val="009A334B"/>
    <w:rsid w:val="009F196D"/>
    <w:rsid w:val="00A35AE9"/>
    <w:rsid w:val="00A71CAF"/>
    <w:rsid w:val="00A9035B"/>
    <w:rsid w:val="00AE702A"/>
    <w:rsid w:val="00CA54DF"/>
    <w:rsid w:val="00CD613B"/>
    <w:rsid w:val="00CF7F49"/>
    <w:rsid w:val="00D26CB3"/>
    <w:rsid w:val="00E1042D"/>
    <w:rsid w:val="00E74C68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2bab4911-b46a-4c82-b49a-d07c4bbe8765.png" Id="Ra083d448636a466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0.jpeg" Id="rId2" /><Relationship Type="http://schemas.openxmlformats.org/officeDocument/2006/relationships/image" Target="media/image3.jpeg" Id="rId1" /><Relationship Type="http://schemas.openxmlformats.org/officeDocument/2006/relationships/image" Target="/word/media/2bab4911-b46a-4c82-b49a-d07c4bbe8765.png" Id="Re0677c3d8c2a453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353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José Carlos Gambogi Correia da Silva</cp:lastModifiedBy>
  <cp:revision>3</cp:revision>
  <cp:lastPrinted>2013-01-24T12:50:00Z</cp:lastPrinted>
  <dcterms:created xsi:type="dcterms:W3CDTF">2014-11-12T11:35:00Z</dcterms:created>
  <dcterms:modified xsi:type="dcterms:W3CDTF">2014-11-12T12:54:00Z</dcterms:modified>
</cp:coreProperties>
</file>