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71A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Belém, em frente ao nº 620, no Bairro Cidade Nova, em Santa Bárbara d’Oeste.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B71A14">
        <w:rPr>
          <w:rFonts w:ascii="Arial" w:hAnsi="Arial" w:cs="Arial"/>
          <w:bCs/>
          <w:sz w:val="24"/>
          <w:szCs w:val="24"/>
        </w:rPr>
        <w:t xml:space="preserve"> Belém, em frente ao nº 620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B71A14">
        <w:rPr>
          <w:rFonts w:ascii="Arial" w:hAnsi="Arial" w:cs="Arial"/>
          <w:bCs/>
          <w:sz w:val="24"/>
          <w:szCs w:val="24"/>
        </w:rPr>
        <w:t>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71A14">
        <w:rPr>
          <w:rFonts w:ascii="Arial" w:hAnsi="Arial" w:cs="Arial"/>
          <w:sz w:val="24"/>
          <w:szCs w:val="24"/>
        </w:rPr>
        <w:t>0</w:t>
      </w:r>
      <w:r w:rsidRPr="00F75516">
        <w:rPr>
          <w:rFonts w:ascii="Arial" w:hAnsi="Arial" w:cs="Arial"/>
          <w:sz w:val="24"/>
          <w:szCs w:val="24"/>
        </w:rPr>
        <w:t xml:space="preserve">7 de </w:t>
      </w:r>
      <w:r w:rsidR="00B71A14">
        <w:rPr>
          <w:rFonts w:ascii="Arial" w:hAnsi="Arial" w:cs="Arial"/>
          <w:sz w:val="24"/>
          <w:szCs w:val="24"/>
        </w:rPr>
        <w:t>novembr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B71A1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71A1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B71A1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7C" w:rsidRDefault="000D567C">
      <w:r>
        <w:separator/>
      </w:r>
    </w:p>
  </w:endnote>
  <w:endnote w:type="continuationSeparator" w:id="0">
    <w:p w:rsidR="000D567C" w:rsidRDefault="000D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7C" w:rsidRDefault="000D567C">
      <w:r>
        <w:separator/>
      </w:r>
    </w:p>
  </w:footnote>
  <w:footnote w:type="continuationSeparator" w:id="0">
    <w:p w:rsidR="000D567C" w:rsidRDefault="000D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71A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71A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71A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e76a20a1c8f410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B71A14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d6161a3-0425-4b6a-9610-8b8ae0ffa354.png" Id="Rdb857564ea4d46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d6161a3-0425-4b6a-9610-8b8ae0ffa354.png" Id="R6e76a20a1c8f41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2014-11-07T14:55:00Z</dcterms:created>
  <dcterms:modified xsi:type="dcterms:W3CDTF">2014-11-07T14:55:00Z</dcterms:modified>
</cp:coreProperties>
</file>