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3468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C61A96">
        <w:rPr>
          <w:rFonts w:ascii="Arial" w:hAnsi="Arial" w:cs="Arial"/>
          <w:sz w:val="24"/>
          <w:szCs w:val="24"/>
        </w:rPr>
        <w:t>melhoria na sinalização</w:t>
      </w:r>
      <w:r w:rsidR="00747A4C">
        <w:rPr>
          <w:rFonts w:ascii="Arial" w:hAnsi="Arial" w:cs="Arial"/>
          <w:sz w:val="24"/>
          <w:szCs w:val="24"/>
        </w:rPr>
        <w:t xml:space="preserve"> de solo</w:t>
      </w:r>
      <w:r w:rsidR="00C61A96">
        <w:rPr>
          <w:rFonts w:ascii="Arial" w:hAnsi="Arial" w:cs="Arial"/>
          <w:sz w:val="24"/>
          <w:szCs w:val="24"/>
        </w:rPr>
        <w:t xml:space="preserve"> </w:t>
      </w:r>
      <w:r w:rsidR="003C026C">
        <w:rPr>
          <w:rFonts w:ascii="Arial" w:hAnsi="Arial" w:cs="Arial"/>
          <w:sz w:val="24"/>
          <w:szCs w:val="24"/>
        </w:rPr>
        <w:t xml:space="preserve">da </w:t>
      </w:r>
      <w:r w:rsidR="0082562B">
        <w:rPr>
          <w:rFonts w:ascii="Arial" w:hAnsi="Arial" w:cs="Arial"/>
          <w:sz w:val="24"/>
          <w:szCs w:val="24"/>
        </w:rPr>
        <w:t xml:space="preserve">esquina da </w:t>
      </w:r>
      <w:r w:rsidR="003C026C">
        <w:rPr>
          <w:rFonts w:ascii="Arial" w:hAnsi="Arial" w:cs="Arial"/>
          <w:sz w:val="24"/>
          <w:szCs w:val="24"/>
        </w:rPr>
        <w:t>Rua Paraguai</w:t>
      </w:r>
      <w:r w:rsidR="0082562B">
        <w:rPr>
          <w:rFonts w:ascii="Arial" w:hAnsi="Arial" w:cs="Arial"/>
          <w:sz w:val="24"/>
          <w:szCs w:val="24"/>
        </w:rPr>
        <w:t xml:space="preserve"> com a </w:t>
      </w:r>
      <w:r w:rsidR="00747A4C">
        <w:rPr>
          <w:rFonts w:ascii="Arial" w:hAnsi="Arial" w:cs="Arial"/>
          <w:sz w:val="24"/>
          <w:szCs w:val="24"/>
        </w:rPr>
        <w:t>Rua</w:t>
      </w:r>
      <w:r w:rsidR="0082562B">
        <w:rPr>
          <w:rFonts w:ascii="Arial" w:hAnsi="Arial" w:cs="Arial"/>
          <w:sz w:val="24"/>
          <w:szCs w:val="24"/>
        </w:rPr>
        <w:t xml:space="preserve"> Argentina</w:t>
      </w:r>
      <w:r w:rsidR="00747A4C">
        <w:rPr>
          <w:rFonts w:ascii="Arial" w:hAnsi="Arial" w:cs="Arial"/>
          <w:sz w:val="24"/>
          <w:szCs w:val="24"/>
        </w:rPr>
        <w:t xml:space="preserve">, </w:t>
      </w:r>
      <w:r w:rsidR="0082562B">
        <w:rPr>
          <w:rFonts w:ascii="Arial" w:hAnsi="Arial" w:cs="Arial"/>
          <w:sz w:val="24"/>
          <w:szCs w:val="24"/>
        </w:rPr>
        <w:t>acesso ao Cemitério do Campo, parque das Águas e estrada do Barreirinho, Jardim Belo Horizonte II, 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9B0" w:rsidRPr="00A16BCD" w:rsidRDefault="00852243" w:rsidP="000479B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747A4C" w:rsidRPr="00747A4C">
        <w:rPr>
          <w:rFonts w:ascii="Arial" w:hAnsi="Arial" w:cs="Arial"/>
          <w:bCs/>
          <w:sz w:val="24"/>
          <w:szCs w:val="24"/>
        </w:rPr>
        <w:t xml:space="preserve">para melhoria na sinalização </w:t>
      </w:r>
      <w:r w:rsidR="00747A4C">
        <w:rPr>
          <w:rFonts w:ascii="Arial" w:hAnsi="Arial" w:cs="Arial"/>
          <w:bCs/>
          <w:sz w:val="24"/>
          <w:szCs w:val="24"/>
        </w:rPr>
        <w:t>de solo n</w:t>
      </w:r>
      <w:r w:rsidR="00747A4C" w:rsidRPr="00747A4C">
        <w:rPr>
          <w:rFonts w:ascii="Arial" w:hAnsi="Arial" w:cs="Arial"/>
          <w:bCs/>
          <w:sz w:val="24"/>
          <w:szCs w:val="24"/>
        </w:rPr>
        <w:t>a esquina da Rua Paraguai com a Rua Argentina, acesso ao Cemitério do Campo, parque das Águas e estrada do Barreirinho, Jardim Belo Horizonte II, neste município.</w:t>
      </w: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B6668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pelo bairro, moradores me abordaram cobrando melhorias nas ruas acima citadas. Um dos moradores da esquina Paraguai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relatou que já teve a casa invadida duas vezes por caminhões que perderam a direção devido a má sinalização. Isso é frequente segundo eles. Os moradores relatam também os acidentes que ocorrem semana sim, semana não, devido à presença de uma sinalização efetiva e que os motoristas possam respeitar. A instalação de um semáforo seria adequada ao local que tem um número crescente de veículos já que é via de acesso para vários bairros da cidade e também a SP – 304 para as cidades de Americana e Piracicaba.</w:t>
      </w:r>
    </w:p>
    <w:p w:rsidR="00747A4C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47A4C" w:rsidRPr="00A16BCD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747A4C">
        <w:rPr>
          <w:rFonts w:ascii="Arial" w:hAnsi="Arial" w:cs="Arial"/>
          <w:sz w:val="24"/>
          <w:szCs w:val="24"/>
        </w:rPr>
        <w:t>03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65266" cy="2870421"/>
            <wp:effectExtent l="0" t="0" r="0" b="6350"/>
            <wp:docPr id="5" name="Imagem 5" descr="Y:\Backup PC assessor gab12\Pictures\FOTOS  ANO 02  2014\29.10.14 - saida com o vereador varios locais FF\2014-10-29 10.43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9.10.14 - saida com o vereador varios locais FF\2014-10-29 10.43.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306" cy="287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73217" cy="3035327"/>
            <wp:effectExtent l="0" t="0" r="8890" b="0"/>
            <wp:docPr id="4" name="Imagem 4" descr="Y:\Backup PC assessor gab12\Pictures\FOTOS  ANO 02  2014\29.10.14 - saida com o vereador varios locais FF\2014-10-29 10.43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9.10.14 - saida com o vereador varios locais FF\2014-10-29 10.43.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489" cy="304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88d7e3c74b4e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C026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2562B"/>
    <w:rsid w:val="00842FA5"/>
    <w:rsid w:val="00852243"/>
    <w:rsid w:val="00866B23"/>
    <w:rsid w:val="00897B42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45a1a66-6035-4bf0-9085-d86e174e04b1.png" Id="R0d9f946cd67c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45a1a66-6035-4bf0-9085-d86e174e04b1.png" Id="R6e88d7e3c74b4e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5479-7254-4E43-A5A5-5EFE538F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2014-11-03T13:06:00Z</dcterms:created>
  <dcterms:modified xsi:type="dcterms:W3CDTF">2014-11-03T13:15:00Z</dcterms:modified>
</cp:coreProperties>
</file>