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21" w:rsidRPr="00595921" w:rsidRDefault="00595921" w:rsidP="00DD3D01">
      <w:pPr>
        <w:pStyle w:val="Ttulo"/>
        <w:rPr>
          <w:sz w:val="22"/>
          <w:szCs w:val="22"/>
        </w:rPr>
      </w:pPr>
      <w:bookmarkStart w:id="0" w:name="_GoBack"/>
      <w:bookmarkEnd w:id="0"/>
      <w:r w:rsidRPr="00595921">
        <w:rPr>
          <w:sz w:val="22"/>
          <w:szCs w:val="22"/>
        </w:rPr>
        <w:t>REQUERIMENTO Nº 300/10</w:t>
      </w:r>
    </w:p>
    <w:p w:rsidR="00595921" w:rsidRPr="00595921" w:rsidRDefault="00595921" w:rsidP="00DD3D0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595921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595921" w:rsidRPr="00595921" w:rsidRDefault="00595921" w:rsidP="00DD3D0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95921" w:rsidRPr="00595921" w:rsidRDefault="00595921" w:rsidP="00DD3D0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95921" w:rsidRPr="00595921" w:rsidRDefault="00595921" w:rsidP="00DD3D01">
      <w:pPr>
        <w:pStyle w:val="Recuodecorpodetexto"/>
        <w:ind w:left="4253"/>
        <w:rPr>
          <w:sz w:val="22"/>
          <w:szCs w:val="22"/>
        </w:rPr>
      </w:pPr>
      <w:r w:rsidRPr="00595921">
        <w:rPr>
          <w:sz w:val="22"/>
          <w:szCs w:val="22"/>
        </w:rPr>
        <w:t>“Referente à construção do Velório em área pública na Rua Limeira no cruzamento com a Rua Tenente Coronel José Gabriel de Oliveira, no bairro Parque Zabani”.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 xml:space="preserve">                  </w:t>
      </w:r>
      <w:r w:rsidRPr="00595921">
        <w:rPr>
          <w:rFonts w:ascii="Bookman Old Style" w:hAnsi="Bookman Old Style"/>
          <w:sz w:val="22"/>
          <w:szCs w:val="22"/>
        </w:rPr>
        <w:tab/>
      </w:r>
      <w:r w:rsidRPr="00595921">
        <w:rPr>
          <w:rFonts w:ascii="Bookman Old Style" w:hAnsi="Bookman Old Style"/>
          <w:b/>
          <w:sz w:val="22"/>
          <w:szCs w:val="22"/>
        </w:rPr>
        <w:t>Considerando-se que</w:t>
      </w:r>
      <w:r w:rsidRPr="00595921">
        <w:rPr>
          <w:rFonts w:ascii="Bookman Old Style" w:hAnsi="Bookman Old Style"/>
          <w:sz w:val="22"/>
          <w:szCs w:val="22"/>
        </w:rPr>
        <w:t>, os moradores das ruas acima citada, procuraram por este Vereador informando que não querem a construção do Velório nesta área pública, conforme abaixo assinado em anexo.</w:t>
      </w:r>
    </w:p>
    <w:p w:rsidR="00595921" w:rsidRPr="00595921" w:rsidRDefault="00595921" w:rsidP="00DD3D01">
      <w:pPr>
        <w:pStyle w:val="Recuodecorpodetexto"/>
        <w:ind w:left="0" w:firstLine="1440"/>
        <w:rPr>
          <w:b/>
          <w:sz w:val="22"/>
          <w:szCs w:val="22"/>
        </w:rPr>
      </w:pPr>
    </w:p>
    <w:p w:rsidR="00595921" w:rsidRPr="00595921" w:rsidRDefault="00595921" w:rsidP="00DD3D0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b/>
          <w:sz w:val="22"/>
          <w:szCs w:val="22"/>
        </w:rPr>
        <w:t>Considerando-se que</w:t>
      </w:r>
      <w:r w:rsidRPr="00595921">
        <w:rPr>
          <w:rFonts w:ascii="Bookman Old Style" w:hAnsi="Bookman Old Style"/>
          <w:sz w:val="22"/>
          <w:szCs w:val="22"/>
        </w:rPr>
        <w:t>, devido aos questionamentos dos próprios moradores, a construção do Velório acarretará sérios problemas aos moradores dessas imediações, tais como; construções muito altas dificultariam a visão dos motoristas, levando a ter um maior número de acidentes no local; o transito já é perigoso e intenso: devido ao fluxo de veículos e as ruas serem estreitas e viza a desvalorização dos imóveis próximos ao velório.</w:t>
      </w:r>
    </w:p>
    <w:p w:rsidR="00595921" w:rsidRPr="00595921" w:rsidRDefault="00595921" w:rsidP="00DD3D0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ab/>
      </w:r>
      <w:r w:rsidRPr="00595921">
        <w:rPr>
          <w:rFonts w:ascii="Bookman Old Style" w:hAnsi="Bookman Old Style"/>
          <w:sz w:val="22"/>
          <w:szCs w:val="22"/>
        </w:rPr>
        <w:tab/>
      </w:r>
      <w:r w:rsidRPr="00595921">
        <w:rPr>
          <w:rFonts w:ascii="Bookman Old Style" w:hAnsi="Bookman Old Style"/>
          <w:b/>
          <w:bCs/>
          <w:sz w:val="22"/>
          <w:szCs w:val="22"/>
        </w:rPr>
        <w:t>REQUEIRO</w:t>
      </w:r>
      <w:r w:rsidRPr="00595921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ab/>
      </w:r>
      <w:r w:rsidRPr="00595921">
        <w:rPr>
          <w:rFonts w:ascii="Bookman Old Style" w:hAnsi="Bookman Old Style"/>
          <w:sz w:val="22"/>
          <w:szCs w:val="22"/>
        </w:rPr>
        <w:tab/>
        <w:t xml:space="preserve"> 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Diante do exposto, existe a possibilidade da Administração Municipal, construir uma área de lazer nesta área pertencente à municipalidade, para os moradores das imediações?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Se positiva a resposta, qual o prazo máximo para a construção?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Se negativa a resposta, expor os reais motivos.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Outras informações que julgarem pertinentes.</w:t>
      </w:r>
    </w:p>
    <w:p w:rsidR="00595921" w:rsidRPr="00595921" w:rsidRDefault="00595921" w:rsidP="00DD3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 xml:space="preserve">        </w:t>
      </w:r>
    </w:p>
    <w:p w:rsidR="00595921" w:rsidRPr="00595921" w:rsidRDefault="00595921" w:rsidP="00DD3D01">
      <w:pPr>
        <w:ind w:firstLine="1418"/>
        <w:rPr>
          <w:rFonts w:ascii="Bookman Old Style" w:hAnsi="Bookman Old Style"/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Plenário “Dr. Tancredo Neves”, em 07 de Maio de 2010.</w:t>
      </w:r>
    </w:p>
    <w:p w:rsidR="00595921" w:rsidRPr="00595921" w:rsidRDefault="00595921" w:rsidP="00DD3D0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95921" w:rsidRPr="00595921" w:rsidRDefault="00595921" w:rsidP="00DD3D01">
      <w:pPr>
        <w:jc w:val="center"/>
        <w:rPr>
          <w:rFonts w:ascii="Bookman Old Style" w:hAnsi="Bookman Old Style"/>
          <w:b/>
          <w:sz w:val="22"/>
          <w:szCs w:val="22"/>
        </w:rPr>
      </w:pPr>
      <w:r w:rsidRPr="00595921">
        <w:rPr>
          <w:rFonts w:ascii="Bookman Old Style" w:hAnsi="Bookman Old Style"/>
          <w:b/>
          <w:sz w:val="22"/>
          <w:szCs w:val="22"/>
        </w:rPr>
        <w:t>ANÍZIO TAVARES</w:t>
      </w:r>
    </w:p>
    <w:p w:rsidR="009F196D" w:rsidRPr="00595921" w:rsidRDefault="00595921" w:rsidP="00595921">
      <w:pPr>
        <w:jc w:val="center"/>
        <w:rPr>
          <w:sz w:val="22"/>
          <w:szCs w:val="22"/>
        </w:rPr>
      </w:pPr>
      <w:r w:rsidRPr="00595921">
        <w:rPr>
          <w:rFonts w:ascii="Bookman Old Style" w:hAnsi="Bookman Old Style"/>
          <w:sz w:val="22"/>
          <w:szCs w:val="22"/>
        </w:rPr>
        <w:t>-Presidente-</w:t>
      </w:r>
    </w:p>
    <w:sectPr w:rsidR="009F196D" w:rsidRPr="0059592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01" w:rsidRDefault="00DD3D01">
      <w:r>
        <w:separator/>
      </w:r>
    </w:p>
  </w:endnote>
  <w:endnote w:type="continuationSeparator" w:id="0">
    <w:p w:rsidR="00DD3D01" w:rsidRDefault="00DD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01" w:rsidRDefault="00DD3D01">
      <w:r>
        <w:separator/>
      </w:r>
    </w:p>
  </w:footnote>
  <w:footnote w:type="continuationSeparator" w:id="0">
    <w:p w:rsidR="00DD3D01" w:rsidRDefault="00DD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278"/>
    <w:multiLevelType w:val="hybridMultilevel"/>
    <w:tmpl w:val="00E47E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921"/>
    <w:rsid w:val="009F196D"/>
    <w:rsid w:val="00A9035B"/>
    <w:rsid w:val="00BD045D"/>
    <w:rsid w:val="00CD613B"/>
    <w:rsid w:val="00D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92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9592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