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28495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284957" w:rsidRDefault="0028495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de lixo e entulho do passeio público (calçada) localizado na Rua do Café, em frente ao nº 200, no bairro Jardim Pérola.</w:t>
      </w:r>
    </w:p>
    <w:p w:rsidR="00284957" w:rsidRPr="00C355D1" w:rsidRDefault="00284957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8495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284957">
        <w:rPr>
          <w:rFonts w:ascii="Arial" w:hAnsi="Arial" w:cs="Arial"/>
          <w:bCs/>
          <w:sz w:val="24"/>
          <w:szCs w:val="24"/>
        </w:rPr>
        <w:t xml:space="preserve">realize a limpeza de lixo e entulho no passeio público (calçada) localizado na Rua do Café, em frente ao nº 200, no bairro Jardim Pérola. </w:t>
      </w:r>
    </w:p>
    <w:p w:rsidR="00284957" w:rsidRPr="00C355D1" w:rsidRDefault="0028495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84957" w:rsidRDefault="0028495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o acúmulo de lixo e entulho na calçada, podendo abrigar criadouros de insetos peçonhentos e a dengue, além de prejudicar a passagem dos pedestres e ocasionar uma poluição visual.</w:t>
      </w:r>
    </w:p>
    <w:p w:rsidR="00284957" w:rsidRDefault="00284957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957" w:rsidRDefault="0028495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957" w:rsidRPr="00C355D1" w:rsidRDefault="0028495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4957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284957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2849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849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4F" w:rsidRDefault="00D7054F">
      <w:r>
        <w:separator/>
      </w:r>
    </w:p>
  </w:endnote>
  <w:endnote w:type="continuationSeparator" w:id="0">
    <w:p w:rsidR="00D7054F" w:rsidRDefault="00D7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4F" w:rsidRDefault="00D7054F">
      <w:r>
        <w:separator/>
      </w:r>
    </w:p>
  </w:footnote>
  <w:footnote w:type="continuationSeparator" w:id="0">
    <w:p w:rsidR="00D7054F" w:rsidRDefault="00D70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49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49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49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a10c4feb064e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4957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054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46d51b-871a-4bf0-9d5b-29a4d48bf13d.png" Id="R41452ef0932548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46d51b-871a-4bf0-9d5b-29a4d48bf13d.png" Id="Rdea10c4feb06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2014-10-17T14:08:00Z</dcterms:created>
  <dcterms:modified xsi:type="dcterms:W3CDTF">2014-10-17T14:08:00Z</dcterms:modified>
</cp:coreProperties>
</file>