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899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E63A3">
        <w:rPr>
          <w:rFonts w:ascii="Arial" w:hAnsi="Arial" w:cs="Arial"/>
          <w:sz w:val="24"/>
          <w:szCs w:val="24"/>
        </w:rPr>
        <w:t xml:space="preserve">sobre </w:t>
      </w:r>
      <w:r w:rsidR="00EC4061">
        <w:rPr>
          <w:rFonts w:ascii="Arial" w:hAnsi="Arial" w:cs="Arial"/>
          <w:sz w:val="24"/>
          <w:szCs w:val="24"/>
        </w:rPr>
        <w:t>a quantidade de Assistentes S</w:t>
      </w:r>
      <w:r w:rsidR="003C70C8">
        <w:rPr>
          <w:rFonts w:ascii="Arial" w:hAnsi="Arial" w:cs="Arial"/>
          <w:sz w:val="24"/>
          <w:szCs w:val="24"/>
        </w:rPr>
        <w:t>ociais nas Unidades Básicas de Saúde (UBS</w:t>
      </w:r>
      <w:r w:rsidR="00EC4061">
        <w:rPr>
          <w:rFonts w:ascii="Arial" w:hAnsi="Arial" w:cs="Arial"/>
          <w:sz w:val="24"/>
          <w:szCs w:val="24"/>
        </w:rPr>
        <w:t xml:space="preserve">), </w:t>
      </w:r>
      <w:r w:rsidR="00E37BDA">
        <w:rPr>
          <w:rFonts w:ascii="Arial" w:hAnsi="Arial" w:cs="Arial"/>
          <w:sz w:val="24"/>
          <w:szCs w:val="24"/>
        </w:rPr>
        <w:t>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62331E">
        <w:rPr>
          <w:rFonts w:ascii="Arial" w:hAnsi="Arial" w:cs="Arial"/>
          <w:sz w:val="24"/>
          <w:szCs w:val="24"/>
        </w:rPr>
        <w:t xml:space="preserve"> </w:t>
      </w:r>
      <w:r w:rsidR="002E133C">
        <w:rPr>
          <w:rFonts w:ascii="Arial" w:hAnsi="Arial" w:cs="Arial"/>
          <w:sz w:val="24"/>
          <w:szCs w:val="24"/>
        </w:rPr>
        <w:t>a a</w:t>
      </w:r>
      <w:r w:rsidR="00EC4061">
        <w:rPr>
          <w:rFonts w:ascii="Arial" w:hAnsi="Arial" w:cs="Arial"/>
          <w:sz w:val="24"/>
          <w:szCs w:val="24"/>
        </w:rPr>
        <w:t>ssistência Social constitui</w:t>
      </w:r>
      <w:r w:rsidR="002E133C">
        <w:rPr>
          <w:rFonts w:ascii="Arial" w:hAnsi="Arial" w:cs="Arial"/>
          <w:sz w:val="24"/>
          <w:szCs w:val="24"/>
        </w:rPr>
        <w:t xml:space="preserve"> </w:t>
      </w:r>
      <w:r w:rsidR="002E133C" w:rsidRPr="002E133C">
        <w:rPr>
          <w:rFonts w:ascii="Arial" w:hAnsi="Arial" w:cs="Arial"/>
          <w:sz w:val="24"/>
          <w:szCs w:val="24"/>
        </w:rPr>
        <w:t>uma</w:t>
      </w:r>
      <w:r w:rsidR="002E133C">
        <w:rPr>
          <w:rFonts w:ascii="Arial" w:hAnsi="Arial" w:cs="Arial"/>
          <w:sz w:val="24"/>
          <w:szCs w:val="24"/>
        </w:rPr>
        <w:t xml:space="preserve"> </w:t>
      </w:r>
      <w:r w:rsidR="002E133C" w:rsidRPr="002E133C">
        <w:rPr>
          <w:rFonts w:ascii="Arial" w:hAnsi="Arial" w:cs="Arial"/>
          <w:sz w:val="24"/>
          <w:szCs w:val="24"/>
        </w:rPr>
        <w:t>estratégia para minimizar as situações de desigualdades sociais na medida em</w:t>
      </w:r>
      <w:r w:rsidR="002E133C">
        <w:rPr>
          <w:rFonts w:ascii="Arial" w:hAnsi="Arial" w:cs="Arial"/>
          <w:sz w:val="24"/>
          <w:szCs w:val="24"/>
        </w:rPr>
        <w:t xml:space="preserve"> </w:t>
      </w:r>
      <w:r w:rsidR="002E133C" w:rsidRPr="002E133C">
        <w:rPr>
          <w:rFonts w:ascii="Arial" w:hAnsi="Arial" w:cs="Arial"/>
          <w:sz w:val="24"/>
          <w:szCs w:val="24"/>
        </w:rPr>
        <w:t>que seja incorporada à nova concepção de assistência enquanto direito</w:t>
      </w:r>
      <w:r w:rsidR="002E133C">
        <w:rPr>
          <w:rFonts w:ascii="Arial" w:hAnsi="Arial" w:cs="Arial"/>
          <w:sz w:val="24"/>
          <w:szCs w:val="24"/>
        </w:rPr>
        <w:t xml:space="preserve"> </w:t>
      </w:r>
      <w:r w:rsidR="002E133C" w:rsidRPr="002E133C">
        <w:rPr>
          <w:rFonts w:ascii="Arial" w:hAnsi="Arial" w:cs="Arial"/>
          <w:sz w:val="24"/>
          <w:szCs w:val="24"/>
        </w:rPr>
        <w:t>exigível, vocacionada para o atendimento das necessidades sociais e para o</w:t>
      </w:r>
      <w:r w:rsidR="002E133C">
        <w:rPr>
          <w:rFonts w:ascii="Arial" w:hAnsi="Arial" w:cs="Arial"/>
          <w:sz w:val="24"/>
          <w:szCs w:val="24"/>
        </w:rPr>
        <w:t xml:space="preserve"> </w:t>
      </w:r>
      <w:r w:rsidR="002E133C" w:rsidRPr="002E133C">
        <w:rPr>
          <w:rFonts w:ascii="Arial" w:hAnsi="Arial" w:cs="Arial"/>
          <w:sz w:val="24"/>
          <w:szCs w:val="24"/>
        </w:rPr>
        <w:t>enfrentamento da pobreza</w:t>
      </w:r>
      <w:r w:rsidR="00B435C7">
        <w:rPr>
          <w:rFonts w:ascii="Arial" w:hAnsi="Arial" w:cs="Arial"/>
          <w:sz w:val="24"/>
          <w:szCs w:val="24"/>
        </w:rPr>
        <w:t>.</w:t>
      </w:r>
    </w:p>
    <w:p w:rsidR="002E133C" w:rsidRDefault="002E133C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2E133C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9E2237">
      <w:pPr>
        <w:jc w:val="both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EC4061" w:rsidRPr="00DB4293">
        <w:rPr>
          <w:rFonts w:ascii="Arial" w:hAnsi="Arial" w:cs="Arial"/>
          <w:sz w:val="24"/>
          <w:szCs w:val="24"/>
        </w:rPr>
        <w:t>1º)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Quantas assistentes sociais concursadas atuam no município ?</w:t>
      </w:r>
    </w:p>
    <w:p w:rsidR="00EC4061" w:rsidRP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EC4061" w:rsidRPr="00DB4293">
        <w:rPr>
          <w:rFonts w:ascii="Arial" w:hAnsi="Arial" w:cs="Arial"/>
          <w:sz w:val="24"/>
          <w:szCs w:val="24"/>
        </w:rPr>
        <w:t>2º)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Quantas atuam nas doze</w:t>
      </w:r>
      <w:r>
        <w:rPr>
          <w:rFonts w:ascii="Arial" w:hAnsi="Arial" w:cs="Arial"/>
          <w:sz w:val="24"/>
          <w:szCs w:val="24"/>
        </w:rPr>
        <w:t>s</w:t>
      </w:r>
      <w:r w:rsidR="00EC4061" w:rsidRPr="00DB4293">
        <w:rPr>
          <w:rFonts w:ascii="Arial" w:hAnsi="Arial" w:cs="Arial"/>
          <w:sz w:val="24"/>
          <w:szCs w:val="24"/>
        </w:rPr>
        <w:t xml:space="preserve"> unidades básicas de saúde (UBS) ?</w:t>
      </w:r>
    </w:p>
    <w:p w:rsidR="00DB4293" w:rsidRDefault="009E2237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4293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EC4061" w:rsidRPr="00DB4293">
        <w:rPr>
          <w:rFonts w:ascii="Arial" w:hAnsi="Arial" w:cs="Arial"/>
          <w:sz w:val="24"/>
          <w:szCs w:val="24"/>
        </w:rPr>
        <w:t>3º)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Quais são os dias de atendimentos da assistentes nas 12 unidades básicas ?</w:t>
      </w:r>
      <w:r w:rsidR="00DB4293">
        <w:rPr>
          <w:rFonts w:ascii="Arial" w:hAnsi="Arial" w:cs="Arial"/>
          <w:sz w:val="24"/>
          <w:szCs w:val="24"/>
        </w:rPr>
        <w:t xml:space="preserve">     </w:t>
      </w:r>
    </w:p>
    <w:p w:rsid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E223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C4061" w:rsidRPr="00DB4293">
        <w:rPr>
          <w:rFonts w:ascii="Arial" w:hAnsi="Arial" w:cs="Arial"/>
          <w:sz w:val="24"/>
          <w:szCs w:val="24"/>
        </w:rPr>
        <w:t xml:space="preserve">º) Existem assistentes sociais concursadas cedidas para outros órgãos públicos ? </w:t>
      </w:r>
    </w:p>
    <w:p w:rsidR="00EC4061" w:rsidRP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Se sim</w:t>
      </w:r>
      <w:r w:rsidR="009921AE" w:rsidRPr="00DB4293">
        <w:rPr>
          <w:rFonts w:ascii="Arial" w:hAnsi="Arial" w:cs="Arial"/>
          <w:sz w:val="24"/>
          <w:szCs w:val="24"/>
        </w:rPr>
        <w:t>,</w:t>
      </w:r>
      <w:r w:rsidR="00EC4061" w:rsidRPr="00DB4293">
        <w:rPr>
          <w:rFonts w:ascii="Arial" w:hAnsi="Arial" w:cs="Arial"/>
          <w:sz w:val="24"/>
          <w:szCs w:val="24"/>
        </w:rPr>
        <w:t xml:space="preserve"> quantos estão cedidos</w:t>
      </w:r>
      <w:r>
        <w:rPr>
          <w:rFonts w:ascii="Arial" w:hAnsi="Arial" w:cs="Arial"/>
          <w:sz w:val="24"/>
          <w:szCs w:val="24"/>
        </w:rPr>
        <w:t xml:space="preserve"> e porque</w:t>
      </w:r>
      <w:r w:rsidR="00EC4061" w:rsidRPr="00DB4293">
        <w:rPr>
          <w:rFonts w:ascii="Arial" w:hAnsi="Arial" w:cs="Arial"/>
          <w:sz w:val="24"/>
          <w:szCs w:val="24"/>
        </w:rPr>
        <w:t xml:space="preserve"> ?</w:t>
      </w:r>
    </w:p>
    <w:p w:rsidR="00EC4061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6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</w:t>
      </w:r>
      <w:r w:rsidR="009921AE" w:rsidRPr="00DB4293">
        <w:rPr>
          <w:rFonts w:ascii="Arial" w:hAnsi="Arial" w:cs="Arial"/>
          <w:sz w:val="24"/>
          <w:szCs w:val="24"/>
        </w:rPr>
        <w:t>Quais os locais que estes funcionários cedidos estão atuando ?</w:t>
      </w:r>
    </w:p>
    <w:p w:rsidR="00103B66" w:rsidRPr="00DB4293" w:rsidRDefault="00103B66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Como as assistentes sociais são deslocadas de uma unidade para   outra? Em carros da administração (área da promoção) ou em conduções das próprias assistentes?</w:t>
      </w:r>
    </w:p>
    <w:p w:rsidR="009921AE" w:rsidRP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103B6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B4293">
        <w:rPr>
          <w:rFonts w:ascii="Arial" w:hAnsi="Arial" w:cs="Arial"/>
          <w:sz w:val="24"/>
          <w:szCs w:val="24"/>
        </w:rPr>
        <w:t>O Ministério Público permite essa cessão ?</w:t>
      </w:r>
    </w:p>
    <w:p w:rsid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2237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103B66">
        <w:rPr>
          <w:rFonts w:ascii="Arial" w:hAnsi="Arial" w:cs="Arial"/>
          <w:sz w:val="24"/>
          <w:szCs w:val="24"/>
        </w:rPr>
        <w:t>9</w:t>
      </w:r>
      <w:r w:rsidRPr="00DB4293">
        <w:rPr>
          <w:rFonts w:ascii="Arial" w:hAnsi="Arial" w:cs="Arial"/>
          <w:sz w:val="24"/>
          <w:szCs w:val="24"/>
        </w:rPr>
        <w:t>º)</w:t>
      </w:r>
      <w:proofErr w:type="gramEnd"/>
      <w:r w:rsidRPr="00DB4293">
        <w:rPr>
          <w:rFonts w:ascii="Arial" w:hAnsi="Arial" w:cs="Arial"/>
          <w:sz w:val="24"/>
          <w:szCs w:val="24"/>
        </w:rPr>
        <w:t xml:space="preserve"> Se sim, solicitamos uma cópia no qual conste a autorização do MP.</w:t>
      </w:r>
    </w:p>
    <w:p w:rsidR="00C934F0" w:rsidRDefault="00C934F0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E2237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10º)</w:t>
      </w:r>
      <w:proofErr w:type="gramEnd"/>
      <w:r>
        <w:rPr>
          <w:rFonts w:ascii="Arial" w:hAnsi="Arial" w:cs="Arial"/>
          <w:sz w:val="24"/>
          <w:szCs w:val="24"/>
        </w:rPr>
        <w:t xml:space="preserve"> Com a construção das novas UBS, novas profissionais serão contratadas via concursos públicos ?</w:t>
      </w:r>
    </w:p>
    <w:p w:rsidR="00C934F0" w:rsidRDefault="00C934F0" w:rsidP="009E2237">
      <w:pPr>
        <w:rPr>
          <w:rFonts w:ascii="Arial" w:hAnsi="Arial" w:cs="Arial"/>
          <w:sz w:val="24"/>
          <w:szCs w:val="24"/>
        </w:rPr>
      </w:pPr>
    </w:p>
    <w:p w:rsidR="00DB4293" w:rsidRPr="00DB4293" w:rsidRDefault="00DB4293" w:rsidP="009E22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C4061" w:rsidRPr="00DB4293" w:rsidRDefault="00EC4061" w:rsidP="009E2237">
      <w:pPr>
        <w:jc w:val="both"/>
        <w:rPr>
          <w:rFonts w:ascii="Arial" w:hAnsi="Arial" w:cs="Arial"/>
          <w:sz w:val="24"/>
          <w:szCs w:val="24"/>
        </w:rPr>
      </w:pPr>
    </w:p>
    <w:p w:rsidR="00EC4061" w:rsidRPr="00DB4293" w:rsidRDefault="00EC4061" w:rsidP="009E2237">
      <w:pPr>
        <w:jc w:val="both"/>
        <w:rPr>
          <w:rFonts w:ascii="Arial" w:hAnsi="Arial" w:cs="Arial"/>
          <w:sz w:val="24"/>
          <w:szCs w:val="24"/>
        </w:rPr>
      </w:pPr>
    </w:p>
    <w:p w:rsidR="00EC4061" w:rsidRDefault="00EC4061" w:rsidP="009E2237">
      <w:pPr>
        <w:jc w:val="both"/>
        <w:rPr>
          <w:rFonts w:ascii="Arial" w:hAnsi="Arial" w:cs="Arial"/>
          <w:b/>
          <w:sz w:val="24"/>
          <w:szCs w:val="24"/>
        </w:rPr>
      </w:pPr>
    </w:p>
    <w:p w:rsidR="00EB7D7D" w:rsidRDefault="00EB7D7D" w:rsidP="009E223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9E2237">
      <w:pPr>
        <w:jc w:val="center"/>
        <w:rPr>
          <w:rFonts w:ascii="Arial" w:hAnsi="Arial" w:cs="Arial"/>
          <w:sz w:val="24"/>
          <w:szCs w:val="24"/>
        </w:rPr>
      </w:pPr>
    </w:p>
    <w:p w:rsidR="00AE4F26" w:rsidRDefault="00AE4F26" w:rsidP="009E2237">
      <w:pPr>
        <w:pStyle w:val="Recuodecorpodetexto2"/>
        <w:ind w:firstLine="0"/>
        <w:rPr>
          <w:rFonts w:ascii="Arial" w:hAnsi="Arial" w:cs="Arial"/>
        </w:rPr>
      </w:pPr>
    </w:p>
    <w:p w:rsidR="00DE3452" w:rsidRDefault="00103B66" w:rsidP="009E2237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B4293">
        <w:rPr>
          <w:rFonts w:ascii="Arial" w:hAnsi="Arial" w:cs="Arial"/>
        </w:rPr>
        <w:t>De acordo com munícipes que nos procuraram, não existem assistentes sociais em todas as unidades básicas de saúde no município.</w:t>
      </w:r>
      <w:r>
        <w:rPr>
          <w:rFonts w:ascii="Arial" w:hAnsi="Arial" w:cs="Arial"/>
        </w:rPr>
        <w:t xml:space="preserve"> </w:t>
      </w:r>
      <w:r w:rsidR="00DB4293">
        <w:rPr>
          <w:rFonts w:ascii="Arial" w:hAnsi="Arial" w:cs="Arial"/>
        </w:rPr>
        <w:t>Segundo os munícipes</w:t>
      </w:r>
      <w:r>
        <w:rPr>
          <w:rFonts w:ascii="Arial" w:hAnsi="Arial" w:cs="Arial"/>
        </w:rPr>
        <w:t xml:space="preserve"> alguns</w:t>
      </w:r>
      <w:r w:rsidR="00DB4293">
        <w:rPr>
          <w:rFonts w:ascii="Arial" w:hAnsi="Arial" w:cs="Arial"/>
        </w:rPr>
        <w:t xml:space="preserve"> atendimento</w:t>
      </w:r>
      <w:r>
        <w:rPr>
          <w:rFonts w:ascii="Arial" w:hAnsi="Arial" w:cs="Arial"/>
        </w:rPr>
        <w:t>s pela assistente,</w:t>
      </w:r>
      <w:r w:rsidR="00DB4293">
        <w:rPr>
          <w:rFonts w:ascii="Arial" w:hAnsi="Arial" w:cs="Arial"/>
        </w:rPr>
        <w:t xml:space="preserve"> acaba</w:t>
      </w:r>
      <w:r>
        <w:rPr>
          <w:rFonts w:ascii="Arial" w:hAnsi="Arial" w:cs="Arial"/>
        </w:rPr>
        <w:t>m</w:t>
      </w:r>
      <w:r w:rsidR="00DB4293">
        <w:rPr>
          <w:rFonts w:ascii="Arial" w:hAnsi="Arial" w:cs="Arial"/>
        </w:rPr>
        <w:t xml:space="preserve"> ocorrendo em outras unidades distantes do bairro onde residem. Também há informações que algumas assistentes estão se locomovendo para atender as demandas do município com veículo próprio</w:t>
      </w:r>
      <w:r>
        <w:rPr>
          <w:rFonts w:ascii="Arial" w:hAnsi="Arial" w:cs="Arial"/>
        </w:rPr>
        <w:t>.</w:t>
      </w:r>
    </w:p>
    <w:p w:rsidR="00DE3452" w:rsidRPr="00C355D1" w:rsidRDefault="00DE3452" w:rsidP="009E2237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9E223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061">
        <w:rPr>
          <w:rFonts w:ascii="Arial" w:hAnsi="Arial" w:cs="Arial"/>
          <w:sz w:val="24"/>
          <w:szCs w:val="24"/>
        </w:rPr>
        <w:t>10 de outubro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DA2" w:rsidRPr="00C355D1" w:rsidRDefault="00576DA2" w:rsidP="009E22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AE4F26" w:rsidP="009E223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9E223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9E223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9E223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9E223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CE" w:rsidRDefault="007C0FCE">
      <w:r>
        <w:separator/>
      </w:r>
    </w:p>
  </w:endnote>
  <w:endnote w:type="continuationSeparator" w:id="0">
    <w:p w:rsidR="007C0FCE" w:rsidRDefault="007C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CE" w:rsidRDefault="007C0FCE">
      <w:r>
        <w:separator/>
      </w:r>
    </w:p>
  </w:footnote>
  <w:footnote w:type="continuationSeparator" w:id="0">
    <w:p w:rsidR="007C0FCE" w:rsidRDefault="007C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5e512d3f964a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648A"/>
    <w:rsid w:val="00342C36"/>
    <w:rsid w:val="00342DDC"/>
    <w:rsid w:val="00352ADB"/>
    <w:rsid w:val="003742BA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A77E1"/>
    <w:rsid w:val="006C4F7E"/>
    <w:rsid w:val="006F15A7"/>
    <w:rsid w:val="00705ABB"/>
    <w:rsid w:val="007341C0"/>
    <w:rsid w:val="007A7920"/>
    <w:rsid w:val="007B6CCB"/>
    <w:rsid w:val="007C0FCE"/>
    <w:rsid w:val="007E0BB9"/>
    <w:rsid w:val="00822CB3"/>
    <w:rsid w:val="00856A63"/>
    <w:rsid w:val="00882985"/>
    <w:rsid w:val="008A436C"/>
    <w:rsid w:val="008B7533"/>
    <w:rsid w:val="0094508B"/>
    <w:rsid w:val="009725B4"/>
    <w:rsid w:val="009906E0"/>
    <w:rsid w:val="009921AE"/>
    <w:rsid w:val="009A4DF9"/>
    <w:rsid w:val="009E2237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435C7"/>
    <w:rsid w:val="00B60C47"/>
    <w:rsid w:val="00BB4F76"/>
    <w:rsid w:val="00BE323B"/>
    <w:rsid w:val="00BE3C50"/>
    <w:rsid w:val="00BF1A41"/>
    <w:rsid w:val="00C04550"/>
    <w:rsid w:val="00C355D1"/>
    <w:rsid w:val="00C74247"/>
    <w:rsid w:val="00C8332A"/>
    <w:rsid w:val="00C84F71"/>
    <w:rsid w:val="00C90304"/>
    <w:rsid w:val="00C934F0"/>
    <w:rsid w:val="00CA0E54"/>
    <w:rsid w:val="00CB1231"/>
    <w:rsid w:val="00CD613B"/>
    <w:rsid w:val="00D152D7"/>
    <w:rsid w:val="00D25DB9"/>
    <w:rsid w:val="00D26CB3"/>
    <w:rsid w:val="00DB4293"/>
    <w:rsid w:val="00DC767E"/>
    <w:rsid w:val="00DE0C4C"/>
    <w:rsid w:val="00DE3452"/>
    <w:rsid w:val="00DE5721"/>
    <w:rsid w:val="00E0720F"/>
    <w:rsid w:val="00E11C33"/>
    <w:rsid w:val="00E37BDA"/>
    <w:rsid w:val="00E738B0"/>
    <w:rsid w:val="00E86261"/>
    <w:rsid w:val="00E903BB"/>
    <w:rsid w:val="00EB7D7D"/>
    <w:rsid w:val="00EC4061"/>
    <w:rsid w:val="00F006C1"/>
    <w:rsid w:val="00F07728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6317be-7ebf-4b64-832f-8510bc855cfc.png" Id="R5eaccb11266b47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296317be-7ebf-4b64-832f-8510bc855cfc.png" Id="R135e512d3f964a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2014-09-22T15:31:00Z</cp:lastPrinted>
  <dcterms:created xsi:type="dcterms:W3CDTF">2014-10-09T13:13:00Z</dcterms:created>
  <dcterms:modified xsi:type="dcterms:W3CDTF">2014-10-10T17:32:00Z</dcterms:modified>
</cp:coreProperties>
</file>