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E2" w:rsidRPr="003253E2" w:rsidRDefault="003253E2" w:rsidP="003253E2">
      <w:pPr>
        <w:jc w:val="center"/>
        <w:rPr>
          <w:rFonts w:ascii="Arial" w:hAnsi="Arial" w:cs="Arial"/>
          <w:sz w:val="23"/>
          <w:szCs w:val="23"/>
          <w:u w:val="single"/>
          <w:lang w:eastAsia="en-US"/>
        </w:rPr>
      </w:pPr>
      <w:r w:rsidRPr="003253E2">
        <w:rPr>
          <w:rFonts w:ascii="Arial" w:hAnsi="Arial" w:cs="Arial"/>
          <w:b/>
          <w:bCs/>
          <w:iCs/>
          <w:sz w:val="23"/>
          <w:szCs w:val="23"/>
          <w:u w:val="single"/>
          <w:lang w:eastAsia="en-US"/>
        </w:rPr>
        <w:t>E M E N T Á R I O</w:t>
      </w:r>
    </w:p>
    <w:p w:rsidR="003253E2" w:rsidRPr="003253E2" w:rsidRDefault="003253E2" w:rsidP="003253E2">
      <w:pPr>
        <w:jc w:val="center"/>
        <w:rPr>
          <w:rFonts w:ascii="Arial" w:hAnsi="Arial" w:cs="Arial"/>
          <w:b/>
          <w:bCs/>
          <w:sz w:val="23"/>
          <w:szCs w:val="23"/>
          <w:lang w:eastAsia="en-US"/>
        </w:rPr>
      </w:pPr>
    </w:p>
    <w:p w:rsidR="003253E2" w:rsidRPr="003253E2" w:rsidRDefault="003253E2" w:rsidP="003253E2">
      <w:pPr>
        <w:jc w:val="center"/>
        <w:rPr>
          <w:rFonts w:ascii="Arial" w:hAnsi="Arial" w:cs="Arial"/>
          <w:b/>
          <w:bCs/>
          <w:sz w:val="23"/>
          <w:szCs w:val="23"/>
          <w:lang w:eastAsia="en-US"/>
        </w:rPr>
      </w:pPr>
      <w:r w:rsidRPr="003253E2">
        <w:rPr>
          <w:rFonts w:ascii="Arial" w:hAnsi="Arial" w:cs="Arial"/>
          <w:b/>
          <w:bCs/>
          <w:sz w:val="23"/>
          <w:szCs w:val="23"/>
          <w:lang w:eastAsia="en-US"/>
        </w:rPr>
        <w:t>36ª Reunião Ordinária, de 07 de outubro de 2014</w:t>
      </w:r>
    </w:p>
    <w:p w:rsidR="003253E2" w:rsidRPr="003253E2" w:rsidRDefault="003253E2" w:rsidP="003253E2">
      <w:pPr>
        <w:ind w:left="1418"/>
        <w:jc w:val="both"/>
        <w:rPr>
          <w:rFonts w:ascii="Arial" w:hAnsi="Arial" w:cs="Arial"/>
          <w:b/>
          <w:bCs/>
          <w:sz w:val="23"/>
          <w:szCs w:val="23"/>
          <w:u w:val="single"/>
          <w:lang w:eastAsia="en-US"/>
        </w:rPr>
      </w:pPr>
    </w:p>
    <w:p w:rsidR="003253E2" w:rsidRPr="003253E2" w:rsidRDefault="003253E2" w:rsidP="003253E2">
      <w:pPr>
        <w:jc w:val="center"/>
        <w:rPr>
          <w:rFonts w:ascii="Arial" w:hAnsi="Arial" w:cs="Arial"/>
          <w:b/>
          <w:bCs/>
          <w:sz w:val="23"/>
          <w:szCs w:val="23"/>
          <w:lang w:eastAsia="en-US"/>
        </w:rPr>
      </w:pPr>
      <w:r w:rsidRPr="003253E2">
        <w:rPr>
          <w:rFonts w:ascii="Arial" w:hAnsi="Arial" w:cs="Arial"/>
          <w:b/>
          <w:bCs/>
          <w:sz w:val="23"/>
          <w:szCs w:val="23"/>
          <w:u w:val="single"/>
          <w:lang w:eastAsia="en-US"/>
        </w:rPr>
        <w:t>DOCUMENTOS RECEBIDOS DO PODER EXECUTIVO</w:t>
      </w:r>
      <w:r w:rsidRPr="003253E2">
        <w:rPr>
          <w:rFonts w:ascii="Arial" w:hAnsi="Arial" w:cs="Arial"/>
          <w:b/>
          <w:bCs/>
          <w:sz w:val="23"/>
          <w:szCs w:val="23"/>
          <w:lang w:eastAsia="en-US"/>
        </w:rPr>
        <w:t>:</w:t>
      </w:r>
    </w:p>
    <w:p w:rsidR="003253E2" w:rsidRPr="003253E2" w:rsidRDefault="003253E2" w:rsidP="003253E2">
      <w:pPr>
        <w:jc w:val="center"/>
        <w:rPr>
          <w:rFonts w:ascii="Arial" w:hAnsi="Arial" w:cs="Arial"/>
          <w:b/>
          <w:bCs/>
          <w:sz w:val="23"/>
          <w:szCs w:val="23"/>
          <w:lang w:eastAsia="en-US"/>
        </w:rPr>
      </w:pPr>
    </w:p>
    <w:p w:rsidR="003253E2" w:rsidRPr="003253E2" w:rsidRDefault="003253E2" w:rsidP="003253E2">
      <w:pPr>
        <w:jc w:val="both"/>
        <w:rPr>
          <w:rFonts w:ascii="Arial" w:hAnsi="Arial" w:cs="Arial"/>
          <w:b/>
          <w:bCs/>
          <w:sz w:val="23"/>
          <w:szCs w:val="23"/>
          <w:lang w:eastAsia="en-US"/>
        </w:rPr>
      </w:pPr>
      <w:r w:rsidRPr="003253E2">
        <w:rPr>
          <w:rFonts w:ascii="Arial" w:hAnsi="Arial" w:cs="Arial"/>
          <w:b/>
          <w:bCs/>
          <w:sz w:val="23"/>
          <w:szCs w:val="23"/>
          <w:lang w:eastAsia="en-US"/>
        </w:rPr>
        <w:tab/>
      </w:r>
      <w:r w:rsidRPr="003253E2">
        <w:rPr>
          <w:rFonts w:ascii="Arial" w:hAnsi="Arial" w:cs="Arial"/>
          <w:b/>
          <w:bCs/>
          <w:sz w:val="23"/>
          <w:szCs w:val="23"/>
          <w:u w:val="single"/>
          <w:lang w:eastAsia="en-US"/>
        </w:rPr>
        <w:t>RESPOSTA DE REQUERIMENTOS</w:t>
      </w:r>
      <w:r w:rsidRPr="003253E2">
        <w:rPr>
          <w:rFonts w:ascii="Arial" w:hAnsi="Arial" w:cs="Arial"/>
          <w:b/>
          <w:bCs/>
          <w:sz w:val="23"/>
          <w:szCs w:val="23"/>
          <w:lang w:eastAsia="en-US"/>
        </w:rPr>
        <w:t>:</w:t>
      </w:r>
    </w:p>
    <w:p w:rsidR="003253E2" w:rsidRPr="003253E2" w:rsidRDefault="003253E2" w:rsidP="003253E2">
      <w:pPr>
        <w:jc w:val="both"/>
        <w:rPr>
          <w:rFonts w:ascii="Arial" w:hAnsi="Arial" w:cs="Arial"/>
          <w:b/>
          <w:bCs/>
          <w:sz w:val="23"/>
          <w:szCs w:val="23"/>
          <w:lang w:eastAsia="en-US"/>
        </w:rPr>
      </w:pPr>
    </w:p>
    <w:p w:rsidR="003253E2" w:rsidRPr="003253E2" w:rsidRDefault="003253E2" w:rsidP="003253E2">
      <w:pPr>
        <w:jc w:val="both"/>
        <w:rPr>
          <w:rFonts w:ascii="Arial" w:hAnsi="Arial" w:cs="Arial"/>
          <w:bCs/>
          <w:sz w:val="23"/>
          <w:szCs w:val="23"/>
          <w:lang w:eastAsia="en-US"/>
        </w:rPr>
      </w:pPr>
      <w:r w:rsidRPr="003253E2">
        <w:rPr>
          <w:rFonts w:ascii="Arial" w:hAnsi="Arial" w:cs="Arial"/>
          <w:b/>
          <w:bCs/>
          <w:sz w:val="23"/>
          <w:szCs w:val="23"/>
          <w:lang w:eastAsia="en-US"/>
        </w:rPr>
        <w:tab/>
      </w:r>
      <w:r w:rsidRPr="003253E2">
        <w:rPr>
          <w:rFonts w:ascii="Arial" w:hAnsi="Arial" w:cs="Arial"/>
          <w:bCs/>
          <w:sz w:val="23"/>
          <w:szCs w:val="23"/>
          <w:lang w:eastAsia="en-US"/>
        </w:rPr>
        <w:t>Nº 818, 820 a 824, 827 a 833 e 838/2014.</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Recebido do Sr. Rodrigo Maiello, Secretário Municipal de Governo, informando o recebimento das Indicações da 34ª Reunião Ordinária.</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Recebido do Sr. Rodrigo Maiello, Secretário Municipal de Governo, encaminhando resposta da Moção nº 346/2014, de autoria do Ver. Felipe Sanches.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8"/>
        <w:jc w:val="both"/>
        <w:rPr>
          <w:rFonts w:ascii="Arial" w:hAnsi="Arial" w:cs="Arial"/>
          <w:bCs/>
          <w:sz w:val="23"/>
          <w:szCs w:val="23"/>
          <w:lang w:eastAsia="en-US"/>
        </w:rPr>
      </w:pPr>
      <w:r w:rsidRPr="003253E2">
        <w:rPr>
          <w:rFonts w:ascii="Arial" w:hAnsi="Arial" w:cs="Arial"/>
          <w:bCs/>
          <w:sz w:val="23"/>
          <w:szCs w:val="23"/>
          <w:lang w:eastAsia="en-US"/>
        </w:rPr>
        <w:t xml:space="preserve">Recebido do </w:t>
      </w:r>
      <w:r w:rsidRPr="003253E2">
        <w:rPr>
          <w:rFonts w:ascii="Arial" w:hAnsi="Arial" w:cs="Arial"/>
          <w:sz w:val="23"/>
          <w:szCs w:val="23"/>
          <w:lang w:eastAsia="en-US"/>
        </w:rPr>
        <w:t>Exmo.</w:t>
      </w:r>
      <w:r w:rsidRPr="003253E2">
        <w:rPr>
          <w:rFonts w:ascii="Arial" w:hAnsi="Arial" w:cs="Arial"/>
          <w:bCs/>
          <w:sz w:val="23"/>
          <w:szCs w:val="23"/>
          <w:lang w:eastAsia="en-US"/>
        </w:rPr>
        <w:t xml:space="preserve"> Sr. Prefeito Municipal,</w:t>
      </w:r>
      <w:r w:rsidRPr="003253E2">
        <w:rPr>
          <w:rFonts w:ascii="Arial" w:hAnsi="Arial" w:cs="Arial"/>
          <w:sz w:val="23"/>
          <w:szCs w:val="23"/>
          <w:lang w:eastAsia="en-US"/>
        </w:rPr>
        <w:t xml:space="preserve"> Denis Eduardo Andia,</w:t>
      </w:r>
      <w:r w:rsidRPr="003253E2">
        <w:rPr>
          <w:rFonts w:ascii="Arial" w:hAnsi="Arial" w:cs="Arial"/>
          <w:bCs/>
          <w:sz w:val="23"/>
          <w:szCs w:val="23"/>
          <w:lang w:eastAsia="en-US"/>
        </w:rPr>
        <w:t xml:space="preserve"> encaminhando sanção das seguintes Leis:</w:t>
      </w:r>
    </w:p>
    <w:p w:rsidR="003253E2" w:rsidRPr="003253E2" w:rsidRDefault="003253E2" w:rsidP="003253E2">
      <w:pPr>
        <w:ind w:firstLine="708"/>
        <w:jc w:val="both"/>
        <w:rPr>
          <w:rFonts w:ascii="Arial" w:hAnsi="Arial" w:cs="Arial"/>
          <w:bCs/>
          <w:sz w:val="23"/>
          <w:szCs w:val="23"/>
          <w:lang w:eastAsia="en-US"/>
        </w:rPr>
      </w:pPr>
    </w:p>
    <w:p w:rsidR="003253E2" w:rsidRPr="003253E2" w:rsidRDefault="003253E2" w:rsidP="003253E2">
      <w:pPr>
        <w:ind w:firstLine="709"/>
        <w:jc w:val="both"/>
        <w:rPr>
          <w:rFonts w:ascii="Arial" w:hAnsi="Arial" w:cs="Arial"/>
          <w:b/>
          <w:bCs/>
          <w:sz w:val="23"/>
          <w:szCs w:val="23"/>
          <w:lang w:eastAsia="en-US"/>
        </w:rPr>
      </w:pPr>
      <w:r w:rsidRPr="003253E2">
        <w:rPr>
          <w:rFonts w:ascii="Arial" w:hAnsi="Arial" w:cs="Arial"/>
          <w:bCs/>
          <w:sz w:val="23"/>
          <w:szCs w:val="23"/>
          <w:lang w:eastAsia="en-US"/>
        </w:rPr>
        <w:t>Lei Municipal nº 3.663 de 30 de setembro de 2014, que ‘Autoriza o Município de Santa Bárbara d'Oeste a firmar convênio com o Governo do Estado de São Paulo, através da Secretaria de Segurança Pública do Estado de São Paulo, para ministrar cursos diversos aos integrantes da Guarda Civil do Município de Santa Bárbara d'Oeste, dando outras providências.’, oriunda do Projeto de Lei nº 75/2014, de autoria do Poder Executivo.</w:t>
      </w:r>
    </w:p>
    <w:p w:rsidR="003253E2" w:rsidRPr="003253E2" w:rsidRDefault="003253E2" w:rsidP="003253E2">
      <w:pPr>
        <w:ind w:firstLine="709"/>
        <w:jc w:val="both"/>
        <w:rPr>
          <w:rFonts w:ascii="Arial" w:hAnsi="Arial" w:cs="Arial"/>
          <w:b/>
          <w:bCs/>
          <w:sz w:val="23"/>
          <w:szCs w:val="23"/>
          <w:lang w:eastAsia="en-US"/>
        </w:rPr>
      </w:pPr>
    </w:p>
    <w:p w:rsidR="003253E2" w:rsidRPr="003253E2" w:rsidRDefault="003253E2" w:rsidP="003253E2">
      <w:pPr>
        <w:ind w:firstLine="709"/>
        <w:jc w:val="both"/>
        <w:rPr>
          <w:rFonts w:ascii="Arial" w:hAnsi="Arial" w:cs="Arial"/>
          <w:b/>
          <w:bCs/>
          <w:sz w:val="23"/>
          <w:szCs w:val="23"/>
          <w:lang w:eastAsia="en-US"/>
        </w:rPr>
      </w:pPr>
      <w:r w:rsidRPr="003253E2">
        <w:rPr>
          <w:rFonts w:ascii="Arial" w:hAnsi="Arial" w:cs="Arial"/>
          <w:bCs/>
          <w:sz w:val="23"/>
          <w:szCs w:val="23"/>
          <w:lang w:eastAsia="en-US"/>
        </w:rPr>
        <w:t>Lei Complementar Municipal nº 197 de 30 de setembro de 2014, que ‘Dispõe sobre alteração da Lei Complementar nº 126/2011, nos termos que especifica, dando outras providências’, oriunda do Projeto de Lei Complementar nº 29/2014, de autoria do Poder Executivo.</w:t>
      </w:r>
    </w:p>
    <w:p w:rsidR="003253E2" w:rsidRPr="003253E2" w:rsidRDefault="003253E2" w:rsidP="003253E2">
      <w:pPr>
        <w:ind w:firstLine="709"/>
        <w:jc w:val="both"/>
        <w:rPr>
          <w:rFonts w:ascii="Arial" w:hAnsi="Arial" w:cs="Arial"/>
          <w:b/>
          <w:bCs/>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u w:val="single"/>
          <w:lang w:eastAsia="en-US"/>
        </w:rPr>
        <w:t>PROJETOS DE LEI</w:t>
      </w:r>
      <w:r w:rsidRPr="003253E2">
        <w:rPr>
          <w:rFonts w:ascii="Arial" w:hAnsi="Arial" w:cs="Arial"/>
          <w:sz w:val="23"/>
          <w:szCs w:val="23"/>
          <w:lang w:eastAsia="en-US"/>
        </w:rPr>
        <w:t>:</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89</w:t>
      </w:r>
      <w:r w:rsidRPr="003253E2">
        <w:rPr>
          <w:rFonts w:ascii="Arial" w:hAnsi="Arial" w:cs="Arial"/>
          <w:sz w:val="23"/>
          <w:szCs w:val="23"/>
          <w:lang w:eastAsia="en-US"/>
        </w:rPr>
        <w:t xml:space="preserve"> – Estima a receita e fixa a despesa do Município de Santa Bárbara d'Oeste, para o exercício financeiro de 2015, conforme especifica.</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90</w:t>
      </w:r>
      <w:r w:rsidRPr="003253E2">
        <w:rPr>
          <w:rFonts w:ascii="Arial" w:hAnsi="Arial" w:cs="Arial"/>
          <w:sz w:val="23"/>
          <w:szCs w:val="23"/>
          <w:lang w:eastAsia="en-US"/>
        </w:rPr>
        <w:t xml:space="preserve"> – Dispõe sobre autorização para que o DAE - Departamento de Água e Esgoto realize transferência financeira relativa ao superávit apresentado pela autarquia, em favor da Prefeitura Municipal de Santa Bárbara d'Oeste.</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91</w:t>
      </w:r>
      <w:r w:rsidRPr="003253E2">
        <w:rPr>
          <w:rFonts w:ascii="Arial" w:hAnsi="Arial" w:cs="Arial"/>
          <w:sz w:val="23"/>
          <w:szCs w:val="23"/>
          <w:lang w:eastAsia="en-US"/>
        </w:rPr>
        <w:t xml:space="preserve"> – Dispõe sobre a regulamentação da criação da Biblioteca Pública Municipal "Neide Crócomo", dando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92</w:t>
      </w:r>
      <w:r w:rsidRPr="003253E2">
        <w:rPr>
          <w:rFonts w:ascii="Arial" w:hAnsi="Arial" w:cs="Arial"/>
          <w:sz w:val="23"/>
          <w:szCs w:val="23"/>
          <w:lang w:eastAsia="en-US"/>
        </w:rPr>
        <w:t xml:space="preserve"> – Autoriza do Poder Executivo receber em doação enfeites de natal para decoração de locais públicos, para as Comemorações Natalinas no Município </w:t>
      </w:r>
      <w:r w:rsidRPr="003253E2">
        <w:rPr>
          <w:rFonts w:ascii="Arial" w:hAnsi="Arial" w:cs="Arial"/>
          <w:sz w:val="23"/>
          <w:szCs w:val="23"/>
          <w:lang w:eastAsia="en-US"/>
        </w:rPr>
        <w:lastRenderedPageBreak/>
        <w:t>de Santa Bárbara d'Oeste, com encargo de dar publicidade ao nome dos doadores.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93</w:t>
      </w:r>
      <w:r w:rsidRPr="003253E2">
        <w:rPr>
          <w:rFonts w:ascii="Arial" w:hAnsi="Arial" w:cs="Arial"/>
          <w:sz w:val="23"/>
          <w:szCs w:val="23"/>
          <w:lang w:eastAsia="en-US"/>
        </w:rPr>
        <w:t xml:space="preserve"> – Autoriza o Município de Santa Bárbara d'Oeste a contratar financiamento com Caixa Econômica Federal - CEF, com oferecimento de garantia, dando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95</w:t>
      </w:r>
      <w:r w:rsidRPr="003253E2">
        <w:rPr>
          <w:rFonts w:ascii="Arial" w:hAnsi="Arial" w:cs="Arial"/>
          <w:sz w:val="23"/>
          <w:szCs w:val="23"/>
          <w:lang w:eastAsia="en-US"/>
        </w:rPr>
        <w:t xml:space="preserve"> – Altera o artigo 10 da Lei Municipal nº 3.546 de 12 de dezembro de 2013.</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96</w:t>
      </w:r>
      <w:r w:rsidRPr="003253E2">
        <w:rPr>
          <w:rFonts w:ascii="Arial" w:hAnsi="Arial" w:cs="Arial"/>
          <w:sz w:val="23"/>
          <w:szCs w:val="23"/>
          <w:lang w:eastAsia="en-US"/>
        </w:rPr>
        <w:t xml:space="preserve"> – Autoriza o Município de Santa Bárbara d'Oeste, a aderir ao Plano Intermunicipal de Gestão Integrada de Resíduos Sólidos elaborado pelo Consórcio Intermunicipal de Manejo de Resíduos Sólidos da Região Metropolitana de Campinas - CONSIMARES, dando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u w:val="single"/>
          <w:lang w:eastAsia="en-US"/>
        </w:rPr>
        <w:t>PROJETOS DE LEI COMPLEMENTAR</w:t>
      </w:r>
      <w:r w:rsidRPr="003253E2">
        <w:rPr>
          <w:rFonts w:ascii="Arial" w:hAnsi="Arial" w:cs="Arial"/>
          <w:sz w:val="23"/>
          <w:szCs w:val="23"/>
          <w:lang w:eastAsia="en-US"/>
        </w:rPr>
        <w:t>:</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39</w:t>
      </w:r>
      <w:r w:rsidRPr="003253E2">
        <w:rPr>
          <w:rFonts w:ascii="Arial" w:hAnsi="Arial" w:cs="Arial"/>
          <w:sz w:val="23"/>
          <w:szCs w:val="23"/>
          <w:lang w:eastAsia="en-US"/>
        </w:rPr>
        <w:t xml:space="preserve"> - Altera o artigo 4º da Lei Complementar Municipal nº 170 de 12 de dezembro de 2013.</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40</w:t>
      </w:r>
      <w:r w:rsidRPr="003253E2">
        <w:rPr>
          <w:rFonts w:ascii="Arial" w:hAnsi="Arial" w:cs="Arial"/>
          <w:sz w:val="23"/>
          <w:szCs w:val="23"/>
          <w:lang w:eastAsia="en-US"/>
        </w:rPr>
        <w:t xml:space="preserve"> – Altera os Anexos I e II da Lei Complementar Municipal nº 66 de 23 de dezembro de 2009, dando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41</w:t>
      </w:r>
      <w:r w:rsidRPr="003253E2">
        <w:rPr>
          <w:rFonts w:ascii="Arial" w:hAnsi="Arial" w:cs="Arial"/>
          <w:sz w:val="23"/>
          <w:szCs w:val="23"/>
          <w:lang w:eastAsia="en-US"/>
        </w:rPr>
        <w:t xml:space="preserve"> – Dispõe sobre a criação de gratificação do exercício funcional para a equipe que integra a Estratégia de Saúde da Família, no âmbito da Secretaria Municipal de Saúde, e dá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42</w:t>
      </w:r>
      <w:r w:rsidRPr="003253E2">
        <w:rPr>
          <w:rFonts w:ascii="Arial" w:hAnsi="Arial" w:cs="Arial"/>
          <w:sz w:val="23"/>
          <w:szCs w:val="23"/>
          <w:lang w:eastAsia="en-US"/>
        </w:rPr>
        <w:t xml:space="preserve"> – Altera o artigo 6º da Lei Complementar Municipal nº 171 de 12 de dezembro de 2013.</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 xml:space="preserve">Nº 43 – </w:t>
      </w:r>
      <w:r w:rsidRPr="003253E2">
        <w:rPr>
          <w:rFonts w:ascii="Arial" w:hAnsi="Arial" w:cs="Arial"/>
          <w:sz w:val="23"/>
          <w:szCs w:val="23"/>
          <w:lang w:eastAsia="en-US"/>
        </w:rPr>
        <w:t>Altera a Lei Complementar Municipal nº 67 de 23 de dezembro de 2009.</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Cs/>
          <w:sz w:val="23"/>
          <w:szCs w:val="23"/>
          <w:lang w:eastAsia="en-US"/>
        </w:rPr>
        <w:t xml:space="preserve">Recebido do </w:t>
      </w:r>
      <w:r w:rsidRPr="003253E2">
        <w:rPr>
          <w:rFonts w:ascii="Arial" w:hAnsi="Arial" w:cs="Arial"/>
          <w:sz w:val="23"/>
          <w:szCs w:val="23"/>
          <w:lang w:eastAsia="en-US"/>
        </w:rPr>
        <w:t>Exmo.</w:t>
      </w:r>
      <w:r w:rsidRPr="003253E2">
        <w:rPr>
          <w:rFonts w:ascii="Arial" w:hAnsi="Arial" w:cs="Arial"/>
          <w:bCs/>
          <w:sz w:val="23"/>
          <w:szCs w:val="23"/>
          <w:lang w:eastAsia="en-US"/>
        </w:rPr>
        <w:t xml:space="preserve"> Sr. Prefeito Municipal,</w:t>
      </w:r>
      <w:r w:rsidRPr="003253E2">
        <w:rPr>
          <w:rFonts w:ascii="Arial" w:hAnsi="Arial" w:cs="Arial"/>
          <w:sz w:val="23"/>
          <w:szCs w:val="23"/>
          <w:lang w:eastAsia="en-US"/>
        </w:rPr>
        <w:t xml:space="preserve"> Denis Eduardo Andia, comunicando a retirada do Projeto de Lei Complementar nº 33/2014, que ‘Dispõe sobre os depósitos judiciais, cria fundo de reserva e da outras providencias, nos termos da Lei Federal nº 10.819/2003’.</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u w:val="single"/>
          <w:lang w:eastAsia="en-US"/>
        </w:rPr>
        <w:t>PORTARIAS DO DAE</w:t>
      </w:r>
      <w:r w:rsidRPr="003253E2">
        <w:rPr>
          <w:rFonts w:ascii="Arial" w:hAnsi="Arial" w:cs="Arial"/>
          <w:sz w:val="23"/>
          <w:szCs w:val="23"/>
          <w:lang w:eastAsia="en-US"/>
        </w:rPr>
        <w:t>:</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Nº 166 – Nomeia Roberto Corlatti para exercer a função de Diretor de Planejamento, Obras e Recursos Ambientais.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 xml:space="preserve">Nº 167 – Descomissiona Josemilda da Silva Bailo, da função de Chefe de Gabinete da Superintendência. </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lastRenderedPageBreak/>
        <w:t>Nº 168 – Nomeia Patrícia Regina Marques, para exercer a função de Chefe de Gabinete da Superintendência.</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Nº 169 – Nomeia Josemilda da Silva Bailo, para exercer a função de Controlador de Expediente da Superintendência.</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Cs/>
          <w:sz w:val="23"/>
          <w:szCs w:val="23"/>
          <w:lang w:eastAsia="en-US"/>
        </w:rPr>
        <w:t xml:space="preserve">Recebido do </w:t>
      </w:r>
      <w:r w:rsidRPr="003253E2">
        <w:rPr>
          <w:rFonts w:ascii="Arial" w:hAnsi="Arial" w:cs="Arial"/>
          <w:sz w:val="23"/>
          <w:szCs w:val="23"/>
          <w:lang w:eastAsia="en-US"/>
        </w:rPr>
        <w:t>Exmo.</w:t>
      </w:r>
      <w:r w:rsidRPr="003253E2">
        <w:rPr>
          <w:rFonts w:ascii="Arial" w:hAnsi="Arial" w:cs="Arial"/>
          <w:bCs/>
          <w:sz w:val="23"/>
          <w:szCs w:val="23"/>
          <w:lang w:eastAsia="en-US"/>
        </w:rPr>
        <w:t xml:space="preserve"> Sr. Prefeito Municipal,</w:t>
      </w:r>
      <w:r w:rsidRPr="003253E2">
        <w:rPr>
          <w:rFonts w:ascii="Arial" w:hAnsi="Arial" w:cs="Arial"/>
          <w:sz w:val="23"/>
          <w:szCs w:val="23"/>
          <w:lang w:eastAsia="en-US"/>
        </w:rPr>
        <w:t xml:space="preserve"> Denis Eduardo Andia, encaminhando cópia de sentença concessiva de medida liminar, que determina que a Câmara Municipal de Santa Bárbara d’Oeste deixe de recolher contribuições previdenciárias incidentes sobre o terço constitucional de férias, auxílio-doença e auxílio-acidente nos primeiros 15 dias. </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b/>
          <w:bCs/>
          <w:sz w:val="23"/>
          <w:szCs w:val="23"/>
          <w:lang w:eastAsia="en-US"/>
        </w:rPr>
      </w:pPr>
      <w:r w:rsidRPr="003253E2">
        <w:rPr>
          <w:rFonts w:ascii="Arial" w:hAnsi="Arial" w:cs="Arial"/>
          <w:b/>
          <w:bCs/>
          <w:sz w:val="23"/>
          <w:szCs w:val="23"/>
          <w:u w:val="single"/>
          <w:lang w:eastAsia="en-US"/>
        </w:rPr>
        <w:t>DOCUMENTOS RECEBIDOS DE TERCEIROS</w:t>
      </w:r>
      <w:r w:rsidRPr="003253E2">
        <w:rPr>
          <w:rFonts w:ascii="Arial" w:hAnsi="Arial" w:cs="Arial"/>
          <w:b/>
          <w:bCs/>
          <w:sz w:val="23"/>
          <w:szCs w:val="23"/>
          <w:lang w:eastAsia="en-US"/>
        </w:rPr>
        <w:t>:</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bCs/>
          <w:sz w:val="23"/>
          <w:szCs w:val="23"/>
          <w:lang w:eastAsia="en-US"/>
        </w:rPr>
      </w:pPr>
      <w:r w:rsidRPr="003253E2">
        <w:rPr>
          <w:rFonts w:ascii="Arial" w:hAnsi="Arial" w:cs="Arial"/>
          <w:bCs/>
          <w:sz w:val="23"/>
          <w:szCs w:val="23"/>
          <w:lang w:eastAsia="en-US"/>
        </w:rPr>
        <w:t>Recebido da Promotoria de Justiça de Santa Bárbara d’Oeste, requerendo informações sobre o trâmite do Projeto de Lei nº 21/2014, que ‘Autoriza o DAE - a transferir, gratuitamente, bens moveis para a Administração Direta de Santa Bárbara d'Oeste’.</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bCs/>
          <w:sz w:val="23"/>
          <w:szCs w:val="23"/>
          <w:lang w:eastAsia="en-US"/>
        </w:rPr>
      </w:pPr>
      <w:r w:rsidRPr="003253E2">
        <w:rPr>
          <w:rFonts w:ascii="Arial" w:hAnsi="Arial" w:cs="Arial"/>
          <w:bCs/>
          <w:sz w:val="23"/>
          <w:szCs w:val="23"/>
          <w:lang w:eastAsia="en-US"/>
        </w:rPr>
        <w:t>Recebido dos alunos do Colégio Êxitos, encaminhando indicação ao Prefeito Municipal, solicitando a implantação de ciclovias nas vias públicas, nos parques e em outros espaços naturais a serem construídos ou reformados no município.</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bCs/>
          <w:sz w:val="23"/>
          <w:szCs w:val="23"/>
          <w:lang w:eastAsia="en-US"/>
        </w:rPr>
      </w:pPr>
      <w:r w:rsidRPr="003253E2">
        <w:rPr>
          <w:rFonts w:ascii="Arial" w:hAnsi="Arial" w:cs="Arial"/>
          <w:bCs/>
          <w:sz w:val="23"/>
          <w:szCs w:val="23"/>
          <w:lang w:eastAsia="en-US"/>
        </w:rPr>
        <w:t>Recebido da Associação de Amigos do Conservatório de Tatuí, encaminhando resposta da Moção nº 293/2014, de autoria do Ver. Giovanni Bonfim.</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bCs/>
          <w:sz w:val="23"/>
          <w:szCs w:val="23"/>
          <w:lang w:eastAsia="en-US"/>
        </w:rPr>
      </w:pPr>
      <w:r w:rsidRPr="003253E2">
        <w:rPr>
          <w:rFonts w:ascii="Arial" w:hAnsi="Arial" w:cs="Arial"/>
          <w:bCs/>
          <w:sz w:val="23"/>
          <w:szCs w:val="23"/>
          <w:lang w:eastAsia="en-US"/>
        </w:rPr>
        <w:t>Recebido da Câmara Municipal de Araras, encaminhando convite para Curso de Gestão Pública de Capacitação para membros de Conselhos Municipais, nos dias 21 e 22 de outubro das 8h às 12h e 13h30 às 17h30 no Plenário ‘Ver. Bruno Moyses Bastitela’, da Câmara Municipal de Araras.</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bCs/>
          <w:sz w:val="23"/>
          <w:szCs w:val="23"/>
          <w:lang w:eastAsia="en-US"/>
        </w:rPr>
      </w:pPr>
      <w:r w:rsidRPr="003253E2">
        <w:rPr>
          <w:rFonts w:ascii="Arial" w:hAnsi="Arial" w:cs="Arial"/>
          <w:bCs/>
          <w:sz w:val="24"/>
          <w:szCs w:val="24"/>
          <w:lang w:eastAsia="en-US"/>
        </w:rPr>
        <w:t>Recebido da Caixa Econômica Federal, informando a liberação de crédito de Recursos Financeiros – Orçamento Geral da União no valor de R$ 93.640,46 no âmbito do Programa Serviços Urbanos de Água e Esgoto.</w:t>
      </w:r>
      <w:r w:rsidRPr="003253E2">
        <w:rPr>
          <w:rFonts w:ascii="Arial" w:hAnsi="Arial" w:cs="Arial"/>
          <w:bCs/>
          <w:sz w:val="23"/>
          <w:szCs w:val="23"/>
          <w:lang w:eastAsia="en-US"/>
        </w:rPr>
        <w:t xml:space="preserve"> </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b/>
          <w:bCs/>
          <w:sz w:val="23"/>
          <w:szCs w:val="23"/>
          <w:lang w:eastAsia="en-US"/>
        </w:rPr>
      </w:pPr>
      <w:r w:rsidRPr="003253E2">
        <w:rPr>
          <w:rFonts w:ascii="Arial" w:hAnsi="Arial" w:cs="Arial"/>
          <w:b/>
          <w:bCs/>
          <w:sz w:val="23"/>
          <w:szCs w:val="23"/>
          <w:u w:val="single"/>
          <w:lang w:eastAsia="en-US"/>
        </w:rPr>
        <w:t>DOCUMENTOS DESTE PODER LEGISLATIVO</w:t>
      </w:r>
      <w:r w:rsidRPr="003253E2">
        <w:rPr>
          <w:rFonts w:ascii="Arial" w:hAnsi="Arial" w:cs="Arial"/>
          <w:b/>
          <w:bCs/>
          <w:sz w:val="23"/>
          <w:szCs w:val="23"/>
          <w:lang w:eastAsia="en-US"/>
        </w:rPr>
        <w:t>:</w:t>
      </w:r>
    </w:p>
    <w:p w:rsidR="003253E2" w:rsidRPr="003253E2" w:rsidRDefault="003253E2" w:rsidP="003253E2">
      <w:pPr>
        <w:ind w:firstLine="709"/>
        <w:jc w:val="both"/>
        <w:rPr>
          <w:rFonts w:ascii="Arial" w:hAnsi="Arial" w:cs="Arial"/>
          <w:b/>
          <w:bCs/>
          <w:sz w:val="23"/>
          <w:szCs w:val="23"/>
          <w:lang w:eastAsia="en-US"/>
        </w:rPr>
      </w:pPr>
    </w:p>
    <w:p w:rsidR="003253E2" w:rsidRPr="003253E2" w:rsidRDefault="003253E2" w:rsidP="003253E2">
      <w:pPr>
        <w:ind w:firstLine="709"/>
        <w:jc w:val="both"/>
        <w:rPr>
          <w:rFonts w:ascii="Arial" w:hAnsi="Arial" w:cs="Arial"/>
          <w:bCs/>
          <w:sz w:val="23"/>
          <w:szCs w:val="23"/>
          <w:lang w:eastAsia="en-US"/>
        </w:rPr>
      </w:pPr>
      <w:r w:rsidRPr="003253E2">
        <w:rPr>
          <w:rFonts w:ascii="Arial" w:hAnsi="Arial" w:cs="Arial"/>
          <w:b/>
          <w:bCs/>
          <w:sz w:val="23"/>
          <w:szCs w:val="23"/>
          <w:u w:val="single"/>
          <w:lang w:eastAsia="en-US"/>
        </w:rPr>
        <w:t>ATOS DA MESA</w:t>
      </w:r>
      <w:r w:rsidRPr="003253E2">
        <w:rPr>
          <w:rFonts w:ascii="Arial" w:hAnsi="Arial" w:cs="Arial"/>
          <w:bCs/>
          <w:sz w:val="23"/>
          <w:szCs w:val="23"/>
          <w:lang w:eastAsia="en-US"/>
        </w:rPr>
        <w:t>:</w:t>
      </w:r>
    </w:p>
    <w:p w:rsidR="003253E2" w:rsidRPr="003253E2" w:rsidRDefault="003253E2" w:rsidP="003253E2">
      <w:pPr>
        <w:ind w:firstLine="709"/>
        <w:jc w:val="both"/>
        <w:rPr>
          <w:rFonts w:ascii="Arial" w:hAnsi="Arial" w:cs="Arial"/>
          <w:bCs/>
          <w:sz w:val="23"/>
          <w:szCs w:val="23"/>
          <w:lang w:eastAsia="en-US"/>
        </w:rPr>
      </w:pPr>
    </w:p>
    <w:p w:rsidR="003253E2" w:rsidRPr="003253E2" w:rsidRDefault="003253E2" w:rsidP="003253E2">
      <w:pPr>
        <w:ind w:firstLine="709"/>
        <w:jc w:val="both"/>
        <w:rPr>
          <w:rFonts w:ascii="Arial" w:hAnsi="Arial" w:cs="Arial"/>
          <w:bCs/>
          <w:sz w:val="23"/>
          <w:szCs w:val="23"/>
          <w:lang w:eastAsia="en-US"/>
        </w:rPr>
      </w:pPr>
      <w:r w:rsidRPr="003253E2">
        <w:rPr>
          <w:rFonts w:ascii="Arial" w:hAnsi="Arial" w:cs="Arial"/>
          <w:b/>
          <w:bCs/>
          <w:sz w:val="23"/>
          <w:szCs w:val="23"/>
          <w:lang w:eastAsia="en-US"/>
        </w:rPr>
        <w:t>Nº 66</w:t>
      </w:r>
      <w:r w:rsidRPr="003253E2">
        <w:rPr>
          <w:rFonts w:ascii="Arial" w:hAnsi="Arial" w:cs="Arial"/>
          <w:bCs/>
          <w:sz w:val="23"/>
          <w:szCs w:val="23"/>
          <w:lang w:eastAsia="en-US"/>
        </w:rPr>
        <w:t xml:space="preserve"> – </w:t>
      </w:r>
      <w:r w:rsidRPr="003253E2">
        <w:rPr>
          <w:rFonts w:ascii="Arial" w:hAnsi="Arial" w:cs="Arial"/>
          <w:sz w:val="24"/>
          <w:szCs w:val="24"/>
          <w:lang w:eastAsia="en-US"/>
        </w:rPr>
        <w:t xml:space="preserve">Outorga a Medalha de Mérito </w:t>
      </w:r>
      <w:r w:rsidRPr="003253E2">
        <w:rPr>
          <w:rFonts w:ascii="Arial" w:hAnsi="Arial" w:cs="Arial"/>
          <w:b/>
          <w:bCs/>
          <w:sz w:val="24"/>
          <w:szCs w:val="24"/>
          <w:lang w:eastAsia="en-US"/>
        </w:rPr>
        <w:t>‘Zumbi dos Palmares’</w:t>
      </w:r>
      <w:r w:rsidRPr="003253E2">
        <w:rPr>
          <w:rFonts w:ascii="Arial" w:hAnsi="Arial" w:cs="Arial"/>
          <w:sz w:val="24"/>
          <w:szCs w:val="24"/>
          <w:lang w:eastAsia="en-US"/>
        </w:rPr>
        <w:t xml:space="preserve">, instituída pelo Poder Legislativo, ao </w:t>
      </w:r>
      <w:r w:rsidRPr="003253E2">
        <w:rPr>
          <w:rFonts w:ascii="Arial" w:hAnsi="Arial" w:cs="Arial"/>
          <w:b/>
          <w:sz w:val="24"/>
          <w:szCs w:val="24"/>
          <w:lang w:eastAsia="en-US"/>
        </w:rPr>
        <w:t xml:space="preserve">Sr. </w:t>
      </w:r>
      <w:r w:rsidRPr="003253E2">
        <w:rPr>
          <w:rFonts w:ascii="Arial" w:hAnsi="Arial" w:cs="Arial"/>
          <w:b/>
          <w:color w:val="141823"/>
          <w:sz w:val="24"/>
          <w:szCs w:val="24"/>
          <w:lang w:eastAsia="en-US"/>
        </w:rPr>
        <w:t>Sebastião Germano da Silva</w:t>
      </w:r>
      <w:r w:rsidRPr="003253E2">
        <w:rPr>
          <w:rFonts w:ascii="Arial" w:hAnsi="Arial" w:cs="Arial"/>
          <w:bCs/>
          <w:sz w:val="24"/>
          <w:szCs w:val="24"/>
          <w:lang w:eastAsia="en-US"/>
        </w:rPr>
        <w:t>, por sua atuação na luta pelo combate ao racismo e a favor da cultura afro-brasileira.</w:t>
      </w:r>
    </w:p>
    <w:p w:rsid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u w:val="single"/>
          <w:lang w:eastAsia="en-US"/>
        </w:rPr>
        <w:lastRenderedPageBreak/>
        <w:t>PROJETO DE LEI COMPLEMENTAR</w:t>
      </w:r>
      <w:r w:rsidRPr="003253E2">
        <w:rPr>
          <w:rFonts w:ascii="Arial" w:hAnsi="Arial" w:cs="Arial"/>
          <w:sz w:val="23"/>
          <w:szCs w:val="23"/>
          <w:lang w:eastAsia="en-US"/>
        </w:rPr>
        <w:t>:</w:t>
      </w:r>
    </w:p>
    <w:p w:rsidR="003253E2" w:rsidRPr="003253E2" w:rsidRDefault="003253E2" w:rsidP="003253E2">
      <w:pPr>
        <w:ind w:firstLine="709"/>
        <w:jc w:val="both"/>
        <w:rPr>
          <w:rFonts w:ascii="Arial" w:hAnsi="Arial" w:cs="Arial"/>
          <w:b/>
          <w:sz w:val="23"/>
          <w:szCs w:val="23"/>
          <w:u w:val="single"/>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Autoria: Ver. Wilson da Engenharia</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b/>
          <w:sz w:val="23"/>
          <w:szCs w:val="23"/>
          <w:lang w:eastAsia="en-US"/>
        </w:rPr>
      </w:pPr>
      <w:r w:rsidRPr="003253E2">
        <w:rPr>
          <w:rFonts w:ascii="Arial" w:hAnsi="Arial" w:cs="Arial"/>
          <w:b/>
          <w:sz w:val="23"/>
          <w:szCs w:val="23"/>
          <w:lang w:eastAsia="en-US"/>
        </w:rPr>
        <w:t>Nº 38</w:t>
      </w:r>
      <w:r w:rsidRPr="003253E2">
        <w:rPr>
          <w:rFonts w:ascii="Arial" w:hAnsi="Arial" w:cs="Arial"/>
          <w:sz w:val="23"/>
          <w:szCs w:val="23"/>
          <w:lang w:eastAsia="en-US"/>
        </w:rPr>
        <w:t xml:space="preserve"> – Dispõe sobre a alteração do artigo 35 da Lei Complementar Municipal nº 54/2009, bem como seus parágrafos e incisos, dando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u w:val="single"/>
          <w:lang w:eastAsia="en-US"/>
        </w:rPr>
        <w:t>PROJETOS DE LEI</w:t>
      </w:r>
      <w:r w:rsidRPr="003253E2">
        <w:rPr>
          <w:rFonts w:ascii="Arial" w:hAnsi="Arial" w:cs="Arial"/>
          <w:sz w:val="23"/>
          <w:szCs w:val="23"/>
          <w:lang w:eastAsia="en-US"/>
        </w:rPr>
        <w:t>:</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b/>
          <w:sz w:val="23"/>
          <w:szCs w:val="23"/>
          <w:lang w:eastAsia="en-US"/>
        </w:rPr>
      </w:pPr>
      <w:r w:rsidRPr="003253E2">
        <w:rPr>
          <w:rFonts w:ascii="Arial" w:hAnsi="Arial" w:cs="Arial"/>
          <w:b/>
          <w:sz w:val="23"/>
          <w:szCs w:val="23"/>
          <w:lang w:eastAsia="en-US"/>
        </w:rPr>
        <w:t>Autoria: Ver. Pereira</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94</w:t>
      </w:r>
      <w:r w:rsidRPr="003253E2">
        <w:rPr>
          <w:rFonts w:ascii="Arial" w:hAnsi="Arial" w:cs="Arial"/>
          <w:sz w:val="23"/>
          <w:szCs w:val="23"/>
          <w:lang w:eastAsia="en-US"/>
        </w:rPr>
        <w:t xml:space="preserve"> – Denomina rua “A” do bairro Jardim Dona Regina, conforme detalha.</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b/>
          <w:sz w:val="23"/>
          <w:szCs w:val="23"/>
          <w:lang w:eastAsia="en-US"/>
        </w:rPr>
      </w:pPr>
      <w:r w:rsidRPr="003253E2">
        <w:rPr>
          <w:rFonts w:ascii="Arial" w:hAnsi="Arial" w:cs="Arial"/>
          <w:b/>
          <w:sz w:val="23"/>
          <w:szCs w:val="23"/>
          <w:lang w:eastAsia="en-US"/>
        </w:rPr>
        <w:t>Autoria: Ver. Felipe Sanches</w:t>
      </w:r>
    </w:p>
    <w:p w:rsidR="003253E2" w:rsidRPr="003253E2" w:rsidRDefault="003253E2" w:rsidP="003253E2">
      <w:pPr>
        <w:ind w:firstLine="709"/>
        <w:jc w:val="both"/>
        <w:rPr>
          <w:rFonts w:ascii="Arial" w:hAnsi="Arial" w:cs="Arial"/>
          <w:b/>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lang w:eastAsia="en-US"/>
        </w:rPr>
        <w:t>Nº 97</w:t>
      </w:r>
      <w:r w:rsidRPr="003253E2">
        <w:rPr>
          <w:rFonts w:ascii="Arial" w:hAnsi="Arial" w:cs="Arial"/>
          <w:sz w:val="23"/>
          <w:szCs w:val="23"/>
          <w:lang w:eastAsia="en-US"/>
        </w:rPr>
        <w:t xml:space="preserve"> – Proíbe a hospedagem de menores e estabelece a obrigatoriedade de hotéis, motéis, pousadas, pensões e estabelecimentos congêneres, no município de Santa Bárbara d’Oeste, de afixar, em local visível e de grande circulação, placas informando ser proibida a hospedagem de criança ou adolescente, salvo se autorizado ou acompanhado de seus pais ou responsável e dá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b/>
          <w:sz w:val="23"/>
          <w:szCs w:val="23"/>
          <w:u w:val="single"/>
          <w:lang w:eastAsia="en-US"/>
        </w:rPr>
        <w:t>REQUERIMENTOS À PRESIDÊNCIA</w:t>
      </w:r>
      <w:r w:rsidRPr="003253E2">
        <w:rPr>
          <w:rFonts w:ascii="Arial" w:hAnsi="Arial" w:cs="Arial"/>
          <w:sz w:val="23"/>
          <w:szCs w:val="23"/>
          <w:lang w:eastAsia="en-US"/>
        </w:rPr>
        <w:t>:</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Recebido do Ver. Wilson da Engenharia, requerendo a retirada do Projeto de Lei Complementar nº 34/2014, que: ‘Dispõe sobre a alteração o artigo 35 da Lei Complementar nº 54/2009 e dá outras providências.’</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Recebido do Ver. Careca do Esporte, requerendo cópia, de inteiro teor, do Projeto de Lei Complementar nº 35/2014.</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sz w:val="23"/>
          <w:szCs w:val="23"/>
          <w:lang w:eastAsia="en-US"/>
        </w:rPr>
      </w:pPr>
      <w:r w:rsidRPr="003253E2">
        <w:rPr>
          <w:rFonts w:ascii="Arial" w:hAnsi="Arial" w:cs="Arial"/>
          <w:sz w:val="23"/>
          <w:szCs w:val="23"/>
          <w:lang w:eastAsia="en-US"/>
        </w:rPr>
        <w:t>Recebido do Ver. ‘Joi’ Fornasari, informando que, por motivos pessoais, estará ausente da 36ª Reunião Ordinária do dia 07 de outubro.</w:t>
      </w: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ind w:firstLine="709"/>
        <w:jc w:val="both"/>
        <w:rPr>
          <w:rFonts w:ascii="Arial" w:hAnsi="Arial" w:cs="Arial"/>
          <w:color w:val="000000"/>
          <w:sz w:val="23"/>
          <w:szCs w:val="23"/>
          <w:lang w:eastAsia="en-US"/>
        </w:rPr>
      </w:pPr>
      <w:r w:rsidRPr="003253E2">
        <w:rPr>
          <w:rFonts w:ascii="Arial" w:hAnsi="Arial" w:cs="Arial"/>
          <w:sz w:val="23"/>
          <w:szCs w:val="23"/>
          <w:lang w:eastAsia="en-US"/>
        </w:rPr>
        <w:t>Recebido da Comissão Permanente de Justiça e Redação, requerendo parecer da Procuradoria e da Controladoria da Casa, referente ao Projeto de Lei nº 90/2014 que:</w:t>
      </w:r>
      <w:r w:rsidRPr="003253E2">
        <w:rPr>
          <w:rFonts w:ascii="Arial" w:hAnsi="Arial" w:cs="Arial"/>
          <w:b/>
          <w:sz w:val="23"/>
          <w:szCs w:val="23"/>
          <w:lang w:eastAsia="en-US"/>
        </w:rPr>
        <w:t xml:space="preserve"> </w:t>
      </w:r>
      <w:r w:rsidRPr="003253E2">
        <w:rPr>
          <w:rFonts w:ascii="Arial" w:hAnsi="Arial" w:cs="Arial"/>
          <w:sz w:val="23"/>
          <w:szCs w:val="23"/>
          <w:lang w:eastAsia="en-US"/>
        </w:rPr>
        <w:t>“</w:t>
      </w:r>
      <w:r w:rsidRPr="003253E2">
        <w:rPr>
          <w:rFonts w:ascii="Arial" w:hAnsi="Arial" w:cs="Arial"/>
          <w:color w:val="000000"/>
          <w:sz w:val="23"/>
          <w:szCs w:val="23"/>
          <w:lang w:eastAsia="en-US"/>
        </w:rPr>
        <w:t>Dispõe sobre autorização para que o DAE - Departamento de Água e Esgoto realize transferência financeira relativa ao superávit apresentado pela autarquia, em favor da Prefeitura Municipal de Santa Bárbara d’Oeste”.</w:t>
      </w:r>
    </w:p>
    <w:p w:rsidR="003253E2" w:rsidRPr="003253E2" w:rsidRDefault="003253E2" w:rsidP="003253E2">
      <w:pPr>
        <w:ind w:firstLine="709"/>
        <w:jc w:val="both"/>
        <w:rPr>
          <w:rFonts w:ascii="Arial" w:hAnsi="Arial" w:cs="Arial"/>
          <w:color w:val="000000"/>
          <w:sz w:val="23"/>
          <w:szCs w:val="23"/>
          <w:lang w:eastAsia="en-US"/>
        </w:rPr>
      </w:pPr>
    </w:p>
    <w:p w:rsidR="003253E2" w:rsidRPr="003253E2" w:rsidRDefault="003253E2" w:rsidP="003253E2">
      <w:pPr>
        <w:ind w:firstLine="709"/>
        <w:jc w:val="both"/>
        <w:rPr>
          <w:rFonts w:ascii="Arial" w:hAnsi="Arial" w:cs="Arial"/>
          <w:color w:val="000000"/>
          <w:sz w:val="23"/>
          <w:szCs w:val="23"/>
          <w:lang w:eastAsia="en-US"/>
        </w:rPr>
      </w:pPr>
    </w:p>
    <w:p w:rsidR="003253E2" w:rsidRPr="003253E2" w:rsidRDefault="003253E2" w:rsidP="003253E2">
      <w:pPr>
        <w:ind w:firstLine="709"/>
        <w:jc w:val="both"/>
        <w:rPr>
          <w:rFonts w:ascii="Arial" w:hAnsi="Arial" w:cs="Arial"/>
          <w:color w:val="000000"/>
          <w:sz w:val="23"/>
          <w:szCs w:val="23"/>
          <w:lang w:eastAsia="en-US"/>
        </w:rPr>
      </w:pPr>
    </w:p>
    <w:p w:rsidR="003253E2" w:rsidRPr="003253E2" w:rsidRDefault="003253E2" w:rsidP="003253E2">
      <w:pPr>
        <w:ind w:firstLine="709"/>
        <w:jc w:val="both"/>
        <w:rPr>
          <w:rFonts w:ascii="Arial" w:hAnsi="Arial" w:cs="Arial"/>
          <w:color w:val="000000"/>
          <w:sz w:val="23"/>
          <w:szCs w:val="23"/>
          <w:lang w:eastAsia="en-US"/>
        </w:rPr>
      </w:pPr>
    </w:p>
    <w:p w:rsidR="003253E2" w:rsidRPr="003253E2" w:rsidRDefault="003253E2" w:rsidP="003253E2">
      <w:pPr>
        <w:ind w:firstLine="709"/>
        <w:jc w:val="both"/>
        <w:rPr>
          <w:rFonts w:ascii="Arial" w:hAnsi="Arial" w:cs="Arial"/>
          <w:color w:val="000000"/>
          <w:sz w:val="23"/>
          <w:szCs w:val="23"/>
          <w:lang w:eastAsia="en-US"/>
        </w:rPr>
      </w:pPr>
    </w:p>
    <w:p w:rsidR="003253E2" w:rsidRPr="003253E2" w:rsidRDefault="003253E2" w:rsidP="003253E2">
      <w:pPr>
        <w:ind w:firstLine="709"/>
        <w:jc w:val="both"/>
        <w:rPr>
          <w:rFonts w:ascii="Arial" w:hAnsi="Arial" w:cs="Arial"/>
          <w:sz w:val="23"/>
          <w:szCs w:val="23"/>
          <w:lang w:eastAsia="en-US"/>
        </w:rPr>
      </w:pPr>
    </w:p>
    <w:p w:rsidR="003253E2" w:rsidRPr="003253E2" w:rsidRDefault="003253E2" w:rsidP="003253E2">
      <w:pPr>
        <w:spacing w:after="360"/>
        <w:ind w:firstLine="709"/>
        <w:rPr>
          <w:rFonts w:ascii="Arial" w:hAnsi="Arial" w:cs="Arial"/>
          <w:b/>
          <w:sz w:val="23"/>
          <w:szCs w:val="23"/>
          <w:lang w:eastAsia="en-US"/>
        </w:rPr>
      </w:pPr>
      <w:r w:rsidRPr="003253E2">
        <w:rPr>
          <w:rFonts w:ascii="Arial" w:hAnsi="Arial" w:cs="Arial"/>
          <w:b/>
          <w:sz w:val="23"/>
          <w:szCs w:val="23"/>
          <w:lang w:eastAsia="en-US"/>
        </w:rPr>
        <w:lastRenderedPageBreak/>
        <w:t>MOÇÕES:</w:t>
      </w:r>
    </w:p>
    <w:p w:rsidR="003253E2" w:rsidRPr="003253E2" w:rsidRDefault="003253E2" w:rsidP="003253E2">
      <w:pPr>
        <w:spacing w:after="360"/>
        <w:ind w:firstLine="709"/>
        <w:rPr>
          <w:rFonts w:ascii="Arial" w:hAnsi="Arial" w:cs="Arial"/>
          <w:b/>
          <w:sz w:val="23"/>
          <w:szCs w:val="23"/>
          <w:lang w:eastAsia="en-US"/>
        </w:rPr>
      </w:pPr>
      <w:r w:rsidRPr="003253E2">
        <w:rPr>
          <w:rFonts w:ascii="Arial" w:hAnsi="Arial" w:cs="Arial"/>
          <w:b/>
          <w:sz w:val="23"/>
          <w:szCs w:val="23"/>
          <w:lang w:eastAsia="en-US"/>
        </w:rPr>
        <w:t>Nº 358 a 366/2014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358/2014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GIOVANNI JOSÉ DE BONFIM</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aplauso ao Coral Municipal de Santa Barbara d’Oeste pela participação no XV Encontro de Corais em Jaguariúna.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359/2014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GIOVANNI JOSÉ DE BONFIM</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apelo à Oficina Cultural Hilda Hilst, quanto à possibilidade de implantação de Oficinas Culturais no município de Santa Bárbara d’Oeste.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360/2014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VALMIR ALCÂNTARA DE OLIVEIRA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aplauso à equipe de futebol União Aparecida e ao presidente Edson Padovezi.</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361/2014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ANTONIO FERREIRA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aplauso à equipe – diretoria, comissão técnica e atletas – do Esporte Clube União Aparecida pela conquista do título do Campeonato Amador Barbarense da 2ª Divisão, o que garantiu o acesso à elite do futebol amador de Santa Bárbara d’Oeste em 2015.</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362/2014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CELSO LUIZ DE ÁVILA BUENO</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aplauso aos Condutores e Motoristas de Ambulância pelo dia nacional da categoria comemorada em 10 de outubro.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363/2014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Apelo ao DER-Departamento de Estradas de Rodagens, quanto á possibilidade de construir um pontilhão entre a Avenida Iacanga e a Avenida Ernesto de Cillo sobre a SP 304, para interligar o Distrito Industrial I ao Distrito Industrial II, no Município de Santa Bárbara d´Oeste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364/2014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CARLOS ALBERTO PORTELLA FONTES</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aplauso aos alunos do Polo Santa Bárbara d’Oeste do Projeto Guri, pela vitória no 4º Concurso CCR Autoban de Música.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365/2014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CARLOS ALBERTO PORTELLA FONTES</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Manifesta apelo ao Desembargador Sr. José Renato Nalini – Presidente do Tribunal de Justiça do Estado de São Paulo, para realizar concurso público para implantar dois cartórios de Notas de Protesto de Letras e Títulos, na Zona Leste de Santa Bárbara d’Oeste.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Moção 366/2014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EDISON CARLOS BORTOLUCCI JÚNIOR</w:t>
      </w:r>
    </w:p>
    <w:p w:rsidR="003253E2" w:rsidRPr="003253E2" w:rsidRDefault="003253E2" w:rsidP="003253E2">
      <w:pPr>
        <w:spacing w:after="360"/>
        <w:rPr>
          <w:rFonts w:ascii="Arial" w:hAnsi="Arial" w:cs="Arial"/>
          <w:b/>
          <w:sz w:val="23"/>
          <w:szCs w:val="23"/>
          <w:lang w:eastAsia="en-US"/>
        </w:rPr>
      </w:pPr>
      <w:r w:rsidRPr="003253E2">
        <w:rPr>
          <w:rFonts w:ascii="Arial" w:hAnsi="Arial" w:cs="Arial"/>
          <w:sz w:val="24"/>
          <w:szCs w:val="24"/>
          <w:lang w:eastAsia="en-US"/>
        </w:rPr>
        <w:t>Manifesta aplauso aos senhores: Dr. Rômulo Gobbi – Secretário Municipal de Segurança, Trânsito e Defesa Civil e Capitão Ailton Caetano de Oliveira - da 2ª Companhia da Polícia Militar por darem início à ações conjuntas com o objetivo de coibir roubos e furtos aos estabelecimentos comerciais da área central de nosso município.</w:t>
      </w:r>
    </w:p>
    <w:p w:rsidR="003253E2" w:rsidRPr="003253E2" w:rsidRDefault="003253E2" w:rsidP="003253E2">
      <w:pPr>
        <w:spacing w:after="360"/>
        <w:ind w:firstLine="709"/>
        <w:rPr>
          <w:rFonts w:ascii="Arial" w:hAnsi="Arial" w:cs="Arial"/>
          <w:b/>
          <w:sz w:val="23"/>
          <w:szCs w:val="23"/>
          <w:lang w:eastAsia="en-US"/>
        </w:rPr>
      </w:pPr>
      <w:r w:rsidRPr="003253E2">
        <w:rPr>
          <w:rFonts w:ascii="Arial" w:hAnsi="Arial" w:cs="Arial"/>
          <w:b/>
          <w:sz w:val="23"/>
          <w:szCs w:val="23"/>
          <w:lang w:eastAsia="en-US"/>
        </w:rPr>
        <w:t>REQUERIMENTOS:</w:t>
      </w:r>
    </w:p>
    <w:p w:rsidR="003253E2" w:rsidRPr="003253E2" w:rsidRDefault="003253E2" w:rsidP="003253E2">
      <w:pPr>
        <w:spacing w:after="360"/>
        <w:ind w:firstLine="709"/>
        <w:rPr>
          <w:rFonts w:ascii="Arial" w:hAnsi="Arial" w:cs="Arial"/>
          <w:b/>
          <w:sz w:val="23"/>
          <w:szCs w:val="23"/>
          <w:lang w:eastAsia="en-US"/>
        </w:rPr>
      </w:pPr>
      <w:r w:rsidRPr="003253E2">
        <w:rPr>
          <w:rFonts w:ascii="Arial" w:hAnsi="Arial" w:cs="Arial"/>
          <w:b/>
          <w:sz w:val="23"/>
          <w:szCs w:val="23"/>
          <w:lang w:eastAsia="en-US"/>
        </w:rPr>
        <w:t>Nº 882 a 892/2014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882/2014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CELSO LUIZ DE ÁVILA BUENO</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informações sobre o impacto ambiental do loteamento Firenze sobre a represa da Usina Santa Bárbara, neste município.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883/2014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GUSTAVO BAGNOLI GONÇALVES</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Voto de Pesar pelo falecimento da Sr.ª. Elza Lourdes Naidelice Moraes, ocorrido recentemente.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884/2014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GIOVANNI JOSÉ DE BONFIM</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informações acerca de processo licitatório no município de Santa Bárbara d’Oeste.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885/2014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GIOVANNI JOSÉ DE BONFIM</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informações a procedimento adotado pela Secretaria Municipal de Meio Ambiente.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886/2014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Informações referentes à vacina antirrábica no Município.</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lastRenderedPageBreak/>
        <w:t>Requerimento 887/2014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CARLOS ALBERTO PORTELLA FONTES</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informações acerca da prestação dos serviços da empresa Vivo Sabor Alimentação Ltda.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888/2014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CARLOS ALBERTO PORTELLA FONTES</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informações acerca do acúmulo de lixo hospitalar no Pronto Socorro Edison Mano, em Santa Bárbara d’Oeste.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889/2014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CARLOS ALBERTO PORTELLA FONTES</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Informação sobre jornada de trabalho do serviço público da Autarquia do DAE.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890/2014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ANTONIO FERREIRA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Voto de Pesar pelo falecimento da Sr. Hermes Balan, ocorrido recentemente.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891/2014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ANTONIO FERREIRA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Requer Voto de Pesar pelo falecimento da Sr. Dirceu Antonio Donanzan, ocorrido recentemente.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Requerimento 892/2014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spacing w:after="360"/>
        <w:rPr>
          <w:rFonts w:ascii="Arial" w:hAnsi="Arial" w:cs="Arial"/>
          <w:b/>
          <w:sz w:val="23"/>
          <w:szCs w:val="23"/>
          <w:lang w:eastAsia="en-US"/>
        </w:rPr>
      </w:pPr>
      <w:r w:rsidRPr="003253E2">
        <w:rPr>
          <w:rFonts w:ascii="Arial" w:hAnsi="Arial" w:cs="Arial"/>
          <w:sz w:val="24"/>
          <w:szCs w:val="24"/>
          <w:lang w:eastAsia="en-US"/>
        </w:rPr>
        <w:t>Requer informações sobre a substituição de adutoras de fibra e cimento da Rua Riachuelo entre as Ruas Graça Martins até a Av. Pérola Byngton, Centro. (Reiterando Requerimento de informações 108/2012).</w:t>
      </w:r>
    </w:p>
    <w:p w:rsidR="003253E2" w:rsidRPr="003253E2" w:rsidRDefault="003253E2" w:rsidP="003253E2">
      <w:pPr>
        <w:rPr>
          <w:rFonts w:ascii="Arial" w:hAnsi="Arial" w:cs="Arial"/>
          <w:sz w:val="23"/>
          <w:szCs w:val="23"/>
          <w:lang w:eastAsia="en-US"/>
        </w:rPr>
      </w:pPr>
    </w:p>
    <w:p w:rsidR="003253E2" w:rsidRPr="003253E2" w:rsidRDefault="003253E2" w:rsidP="003253E2">
      <w:pPr>
        <w:ind w:firstLine="708"/>
        <w:rPr>
          <w:rFonts w:ascii="Arial" w:hAnsi="Arial" w:cs="Arial"/>
          <w:b/>
          <w:sz w:val="23"/>
          <w:szCs w:val="23"/>
          <w:lang w:eastAsia="en-US"/>
        </w:rPr>
      </w:pPr>
      <w:r w:rsidRPr="003253E2">
        <w:rPr>
          <w:rFonts w:ascii="Arial" w:hAnsi="Arial" w:cs="Arial"/>
          <w:b/>
          <w:sz w:val="23"/>
          <w:szCs w:val="23"/>
          <w:lang w:eastAsia="en-US"/>
        </w:rPr>
        <w:t>INDICAÇÕES:</w:t>
      </w:r>
    </w:p>
    <w:p w:rsidR="003253E2" w:rsidRPr="003253E2" w:rsidRDefault="003253E2" w:rsidP="003253E2">
      <w:pPr>
        <w:rPr>
          <w:rFonts w:ascii="Arial" w:hAnsi="Arial" w:cs="Arial"/>
          <w:sz w:val="23"/>
          <w:szCs w:val="23"/>
          <w:lang w:eastAsia="en-US"/>
        </w:rPr>
      </w:pPr>
    </w:p>
    <w:p w:rsidR="003253E2" w:rsidRPr="003253E2" w:rsidRDefault="003253E2" w:rsidP="003253E2">
      <w:pPr>
        <w:rPr>
          <w:rFonts w:ascii="Arial" w:hAnsi="Arial" w:cs="Arial"/>
          <w:sz w:val="23"/>
          <w:szCs w:val="23"/>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3179/2014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DUCIMAR DE JESUS CARDOSO</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manutenção e limpeza de bueiro na Rua João Rossi, próximo ao número 185 Bairro Parque do Lago em Santa Barbara d’ Oeste.</w:t>
      </w:r>
    </w:p>
    <w:p w:rsidR="003253E2" w:rsidRDefault="003253E2" w:rsidP="003253E2">
      <w:pPr>
        <w:rPr>
          <w:rFonts w:ascii="Arial" w:hAnsi="Arial" w:cs="Arial"/>
          <w:b/>
          <w:sz w:val="24"/>
          <w:szCs w:val="24"/>
          <w:lang w:eastAsia="en-US"/>
        </w:rPr>
      </w:pPr>
    </w:p>
    <w:p w:rsidR="003253E2" w:rsidRDefault="003253E2" w:rsidP="003253E2">
      <w:pPr>
        <w:rPr>
          <w:rFonts w:ascii="Arial" w:hAnsi="Arial" w:cs="Arial"/>
          <w:b/>
          <w:sz w:val="24"/>
          <w:szCs w:val="24"/>
          <w:lang w:eastAsia="en-US"/>
        </w:rPr>
      </w:pPr>
    </w:p>
    <w:p w:rsidR="003253E2" w:rsidRDefault="003253E2" w:rsidP="003253E2">
      <w:pPr>
        <w:rPr>
          <w:rFonts w:ascii="Arial" w:hAnsi="Arial" w:cs="Arial"/>
          <w:b/>
          <w:sz w:val="24"/>
          <w:szCs w:val="24"/>
          <w:lang w:eastAsia="en-US"/>
        </w:rPr>
      </w:pPr>
    </w:p>
    <w:p w:rsidR="003253E2" w:rsidRDefault="003253E2" w:rsidP="003253E2">
      <w:pPr>
        <w:rPr>
          <w:rFonts w:ascii="Arial" w:hAnsi="Arial" w:cs="Arial"/>
          <w:b/>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lastRenderedPageBreak/>
        <w:t>Indicação 3180/2014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GIOVANNI JOSÉ DE BONFIM</w:t>
      </w:r>
    </w:p>
    <w:p w:rsid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elaboração de um Projeto de Lei para criação do Conselho Municipal de Regulação e Controle Social no município com base na Lei Federal 11.445/2007.</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3181/2014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DUCIMAR DE JESUS CARDOSO</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Operação Tapa Buraco na Avenida Monte Castelo, 603, no Centro, em Santa Bárbara d’Oeste.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3182/2014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ANTONIO FERREIRA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Indica ao Poder Executivo Municipal a execução de serviços tapa-buracos na Rua da Ervilha, a partir da rotatória com a Rua do Café, no Jardim Pérola.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3183/2014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ANTONIO FERREIRA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Indica ao Poder Executivo Municipal a execução de serviços tapa-buracos na rotatória do cruzamento da Rua Limeira com a Avenida Alfredo Contatto.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3184/2014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FABIANO W. RUIZ MARTINEZ</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implantação de ciclovias nas vias públicas, nos parques e em outros espaços naturais a serem construídos ou reformados no município.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3185/2014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quanto à possibilidade de colocar placas com os dizeres “MANTER LIMPA A CALÇADA!” no entorno da TV Cultura, no Bairro Jardim São Francisco.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3186/2014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realize melhorias na iluminação no cruzamento da Avenida Cillo, com a Rua Capristiano de Abreu, no Bairro Jardim São Francisco.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3187/2014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coloque lâmpada no poste localizado na Rua Osório Ganeo, nas proximidades do nº 91, no Bairro Chácaras Paraíso.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lastRenderedPageBreak/>
        <w:t>Indicação 3188/2014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tapa os buracos feitos para instalação de um ponto de ônibus que foi transferido para outro local na calçada localizada na Avenida Augusto Scomparin, defronte ao nº 102, no Bairro Parque Zabani.</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3189/2014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execute melhorias na sinalização de solo na Rua Barão de Mauá, próximo a Avenida da Saudade, no Bairro Jardim Batagim.</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3190/2014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quanto à possibilidade de recolocar os bancos em área pública que foram removidos na Avenida João Benedito Caetano, nº 61, no Jardim Esmeralda.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3191/2014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execute melhorias na guia para escoamento de água na Rua Caiapós, defronte ao nº 733, no Bairro Jardim São Francisco.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3192/2014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execute o desassoreamento do córrego Araçariguama.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3193/2014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execute limpeza no entorno da calçada da TV Cultura, no Bairro Jardim São Francisco.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3194/2014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quanto à possibilidade de substituir as manilhas por canteiros de flor no cruzamento da Avenida Francisco Priori com a Rua Floriano Peixoto, no Bairro Residencial Furlan.</w:t>
      </w:r>
    </w:p>
    <w:p w:rsidR="003253E2" w:rsidRDefault="003253E2" w:rsidP="003253E2">
      <w:pPr>
        <w:rPr>
          <w:rFonts w:ascii="Arial" w:hAnsi="Arial" w:cs="Arial"/>
          <w:sz w:val="24"/>
          <w:szCs w:val="24"/>
          <w:lang w:eastAsia="en-US"/>
        </w:rPr>
      </w:pPr>
    </w:p>
    <w:p w:rsidR="003253E2" w:rsidRDefault="003253E2" w:rsidP="003253E2">
      <w:pPr>
        <w:rPr>
          <w:rFonts w:ascii="Arial" w:hAnsi="Arial" w:cs="Arial"/>
          <w:sz w:val="24"/>
          <w:szCs w:val="24"/>
          <w:lang w:eastAsia="en-US"/>
        </w:rPr>
      </w:pPr>
    </w:p>
    <w:p w:rsid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lastRenderedPageBreak/>
        <w:t>Indicação 3195/2014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quanto à possibilidade de deixar acessos para cadeirantes ao longo do canteiro que está sendo construído na Avenida Bandeirantes, no Bairro Vila Oliveira.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3196/2014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execute manutenção na pinguela que liga o Bairro Vale das Cigarras ao Bairro Caiubi.</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3197/2014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JOSÉ LUÍS FORNASARI</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que execute o concerto do vazamento de água do DAE defronte a residência localizada na Rua Rubens de Melo Leite, nº 275, no Bairro Glebas Califórnia.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3198/2014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VALMIR ALCÂNTARA DE OLIVEIRA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operação “tapa-buracos” na Rua João Macknight, próximo aos números 497/632, no bairro Zabani.</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3199/2014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ANTONIO PEREIRA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manutenção no cascalhamento da Estrada dos Italianos.</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3200/2014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ANTONIO PEREIRA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implantação de terceira faixa e de ponto de ônibus coberto na Avenida Charles Keese Dodson, em frente à ADI Carmelina Pellegrino Cervone, no bairro Planalto do Sol.</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3201/2014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VALMIR ALCÂNTARA DE OLIVEIRA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recuperação da camada asfáltica, já que após a manutenção da rede de agua realizada pelo DAE a mesma não foi recuperada ,na Rua 23 de maio, próximo ao nª 205 no bairro 31 de março.</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3202/2014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EDISON CARLOS BORTOLUCCI JÚNIOR</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para que viabilize com urgência os devidos reparos no “relógio de ponto” da Garagem Municipal.</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lastRenderedPageBreak/>
        <w:t>Indicação 3203/2014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ANTONIO CARLOS DE SOUZA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operação “tapa-buraco” na Rua Cesarina da Conceição, de fronte ao nº115, no Jardim Dona Regina.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3204/2014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ANTONIO CARLOS DE SOUZA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operação “tapa-buraco” na Rua Suíça defronte ao nº1760, no bairro Jardim Cândido Bertine.</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3205/2014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ANTONIO CARLOS DE SOUZA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operação “tapa-buraco” na Rua Suíça defronte aos nº2256, 2277 e 2287, no bairro Jardim Europa.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3206/2014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ANTONIO CARLOS DE SOUZA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realização de um estudo rigoroso quanto ao acumulo de água localizada na Rua Manganês defronte ao nº838 cruzamento com a Rua Paulo Buzziari no Bairro Jardim Mollon.</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3207/2014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ANTONIO CARLOS DE SOUZA</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Sugere ao Poder Executivo Municipal a operação “tapa-buracos” localizada na Rua Noruega esquina com a Rua Espanha, no bairro Jardim Europa.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3208/2014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CARLOS ALBERTO PORTELLA FONTES</w:t>
      </w:r>
    </w:p>
    <w:p w:rsidR="003253E2" w:rsidRPr="003253E2" w:rsidRDefault="003253E2" w:rsidP="003253E2">
      <w:pPr>
        <w:rPr>
          <w:rFonts w:ascii="Arial" w:hAnsi="Arial" w:cs="Arial"/>
          <w:sz w:val="24"/>
          <w:szCs w:val="24"/>
          <w:lang w:eastAsia="en-US"/>
        </w:rPr>
      </w:pPr>
      <w:r w:rsidRPr="003253E2">
        <w:rPr>
          <w:rFonts w:ascii="Arial" w:hAnsi="Arial" w:cs="Arial"/>
          <w:sz w:val="24"/>
          <w:szCs w:val="24"/>
          <w:lang w:eastAsia="en-US"/>
        </w:rPr>
        <w:t>Indica ao Poder Executivo Municipal operação “tapa-buracos” na Rua Maceió, ao lado da E.E. Prof. Guiomar Dias da Silva, no bairro Cidade Nova.</w:t>
      </w:r>
    </w:p>
    <w:p w:rsidR="003253E2" w:rsidRPr="003253E2" w:rsidRDefault="003253E2" w:rsidP="003253E2">
      <w:pPr>
        <w:rPr>
          <w:rFonts w:ascii="Arial" w:hAnsi="Arial" w:cs="Arial"/>
          <w:sz w:val="24"/>
          <w:szCs w:val="24"/>
          <w:lang w:eastAsia="en-US"/>
        </w:rPr>
      </w:pP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Indicação 3209/2014</w:t>
      </w:r>
    </w:p>
    <w:p w:rsidR="003253E2" w:rsidRPr="003253E2" w:rsidRDefault="003253E2" w:rsidP="003253E2">
      <w:pPr>
        <w:rPr>
          <w:rFonts w:ascii="Arial" w:hAnsi="Arial" w:cs="Arial"/>
          <w:sz w:val="24"/>
          <w:szCs w:val="24"/>
          <w:lang w:eastAsia="en-US"/>
        </w:rPr>
      </w:pPr>
      <w:r w:rsidRPr="003253E2">
        <w:rPr>
          <w:rFonts w:ascii="Arial" w:hAnsi="Arial" w:cs="Arial"/>
          <w:b/>
          <w:sz w:val="24"/>
          <w:szCs w:val="24"/>
          <w:lang w:eastAsia="en-US"/>
        </w:rPr>
        <w:t>CARLOS ALBERTO PORTELLA FONTES</w:t>
      </w:r>
    </w:p>
    <w:p w:rsidR="003253E2" w:rsidRPr="003253E2" w:rsidRDefault="003253E2" w:rsidP="003253E2">
      <w:pPr>
        <w:rPr>
          <w:rFonts w:ascii="Arial" w:hAnsi="Arial" w:cs="Arial"/>
          <w:sz w:val="23"/>
          <w:szCs w:val="23"/>
          <w:lang w:eastAsia="en-US"/>
        </w:rPr>
      </w:pPr>
      <w:r w:rsidRPr="003253E2">
        <w:rPr>
          <w:rFonts w:ascii="Arial" w:hAnsi="Arial" w:cs="Arial"/>
          <w:sz w:val="24"/>
          <w:szCs w:val="24"/>
          <w:lang w:eastAsia="en-US"/>
        </w:rPr>
        <w:t>Indica ao Poder Executivo Municipal operação “tapa-buracos” na Avenida Monte Castelo, em frente ao nº 1.095 próximo ao retorno da Avenida Tiradentes, no bairro Jardim Primavera.</w:t>
      </w:r>
    </w:p>
    <w:p w:rsidR="009F196D" w:rsidRPr="003253E2" w:rsidRDefault="009F196D" w:rsidP="003253E2">
      <w:pPr>
        <w:rPr>
          <w:rFonts w:ascii="Arial" w:hAnsi="Arial" w:cs="Arial"/>
        </w:rPr>
      </w:pPr>
      <w:bookmarkStart w:id="0" w:name="_GoBack"/>
      <w:bookmarkEnd w:id="0"/>
    </w:p>
    <w:sectPr w:rsidR="009F196D" w:rsidRPr="003253E2"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5A" w:rsidRDefault="0054755A">
      <w:r>
        <w:separator/>
      </w:r>
    </w:p>
  </w:endnote>
  <w:endnote w:type="continuationSeparator" w:id="0">
    <w:p w:rsidR="0054755A" w:rsidRDefault="0054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5A" w:rsidRDefault="0054755A">
      <w:r>
        <w:separator/>
      </w:r>
    </w:p>
  </w:footnote>
  <w:footnote w:type="continuationSeparator" w:id="0">
    <w:p w:rsidR="0054755A" w:rsidRDefault="00547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253E2"/>
    <w:rsid w:val="003D3AA8"/>
    <w:rsid w:val="004C67DE"/>
    <w:rsid w:val="00525A7E"/>
    <w:rsid w:val="0054755A"/>
    <w:rsid w:val="00550F16"/>
    <w:rsid w:val="005E4A2F"/>
    <w:rsid w:val="00987E90"/>
    <w:rsid w:val="009F196D"/>
    <w:rsid w:val="00A9035B"/>
    <w:rsid w:val="00AA2BDA"/>
    <w:rsid w:val="00B130C0"/>
    <w:rsid w:val="00B4077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2712</Words>
  <Characters>14649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2014-10-07T14:50:00Z</dcterms:modified>
</cp:coreProperties>
</file>