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902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C0FD4">
        <w:rPr>
          <w:rFonts w:ascii="Arial" w:hAnsi="Arial" w:cs="Arial"/>
          <w:sz w:val="24"/>
          <w:szCs w:val="24"/>
        </w:rPr>
        <w:t>informações acerca d</w:t>
      </w:r>
      <w:r w:rsidR="00463CEC">
        <w:rPr>
          <w:rFonts w:ascii="Arial" w:hAnsi="Arial" w:cs="Arial"/>
          <w:sz w:val="24"/>
          <w:szCs w:val="24"/>
        </w:rPr>
        <w:t>o</w:t>
      </w:r>
      <w:r w:rsidR="00E57746">
        <w:rPr>
          <w:rFonts w:ascii="Arial" w:hAnsi="Arial" w:cs="Arial"/>
          <w:sz w:val="24"/>
          <w:szCs w:val="24"/>
        </w:rPr>
        <w:t xml:space="preserve"> lançamento e cobrança do </w:t>
      </w:r>
      <w:r w:rsidR="00E57746" w:rsidRPr="00825A65">
        <w:rPr>
          <w:rFonts w:ascii="Arial" w:hAnsi="Arial" w:cs="Arial"/>
          <w:sz w:val="24"/>
        </w:rPr>
        <w:t xml:space="preserve">Imposto Sobre Serviços de Qualquer Natureza </w:t>
      </w:r>
      <w:r w:rsidR="00E57746">
        <w:rPr>
          <w:rFonts w:ascii="Arial" w:hAnsi="Arial" w:cs="Arial"/>
          <w:sz w:val="24"/>
        </w:rPr>
        <w:t>–</w:t>
      </w:r>
      <w:r w:rsidR="00E57746" w:rsidRPr="00825A65">
        <w:rPr>
          <w:rFonts w:ascii="Arial" w:hAnsi="Arial" w:cs="Arial"/>
          <w:sz w:val="24"/>
        </w:rPr>
        <w:t xml:space="preserve"> ISSQN</w:t>
      </w:r>
      <w:r w:rsidR="00E57746">
        <w:rPr>
          <w:rFonts w:ascii="Arial" w:hAnsi="Arial" w:cs="Arial"/>
          <w:sz w:val="24"/>
        </w:rPr>
        <w:t xml:space="preserve"> </w:t>
      </w:r>
      <w:r w:rsidR="00E57746" w:rsidRPr="003B2A43">
        <w:rPr>
          <w:rFonts w:ascii="Arial" w:hAnsi="Arial" w:cs="Arial"/>
          <w:sz w:val="24"/>
        </w:rPr>
        <w:t>sobre as atividades d</w:t>
      </w:r>
      <w:r w:rsidR="006C1CB9">
        <w:rPr>
          <w:rFonts w:ascii="Arial" w:hAnsi="Arial" w:cs="Arial"/>
          <w:sz w:val="24"/>
        </w:rPr>
        <w:t>os Cartórios (</w:t>
      </w:r>
      <w:r w:rsidR="00E57746" w:rsidRPr="003B2A43">
        <w:rPr>
          <w:rFonts w:ascii="Arial" w:hAnsi="Arial" w:cs="Arial"/>
          <w:sz w:val="24"/>
        </w:rPr>
        <w:t>notários e registradores</w:t>
      </w:r>
      <w:r w:rsidR="006C1CB9">
        <w:rPr>
          <w:rFonts w:ascii="Arial" w:hAnsi="Arial" w:cs="Arial"/>
          <w:sz w:val="24"/>
        </w:rPr>
        <w:t>)</w:t>
      </w:r>
      <w:bookmarkStart w:id="0" w:name="_GoBack"/>
      <w:bookmarkEnd w:id="0"/>
      <w:r w:rsidR="00E57746" w:rsidRPr="00825A65">
        <w:rPr>
          <w:rFonts w:ascii="Arial" w:hAnsi="Arial" w:cs="Arial"/>
          <w:sz w:val="24"/>
        </w:rPr>
        <w:t>,</w:t>
      </w:r>
      <w:r w:rsidR="00E57746">
        <w:rPr>
          <w:rFonts w:ascii="Arial" w:hAnsi="Arial" w:cs="Arial"/>
          <w:sz w:val="24"/>
          <w:szCs w:val="24"/>
        </w:rPr>
        <w:t xml:space="preserve"> </w:t>
      </w:r>
      <w:r w:rsidR="00E57746">
        <w:rPr>
          <w:rFonts w:ascii="Arial" w:hAnsi="Arial" w:cs="Arial"/>
          <w:sz w:val="24"/>
          <w:szCs w:val="24"/>
        </w:rPr>
        <w:t>no</w:t>
      </w:r>
      <w:r w:rsidR="00E5774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2A4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Federal.</w:t>
      </w:r>
    </w:p>
    <w:p w:rsidR="009F27E0" w:rsidRPr="003B2A43" w:rsidRDefault="009F27E0" w:rsidP="007254E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2A4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2A4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3B2A43" w:rsidRDefault="003B2A43" w:rsidP="003B2A43">
      <w:pPr>
        <w:pStyle w:val="SemEspaamento"/>
        <w:ind w:firstLine="7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</w:p>
    <w:p w:rsidR="003B2A43" w:rsidRPr="00825A65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  <w:r w:rsidRPr="00825A65">
        <w:rPr>
          <w:rFonts w:ascii="Arial" w:hAnsi="Arial" w:cs="Arial"/>
          <w:b/>
          <w:sz w:val="24"/>
        </w:rPr>
        <w:t xml:space="preserve">CONSIDERANDO </w:t>
      </w:r>
      <w:r w:rsidRPr="00825A65">
        <w:rPr>
          <w:rFonts w:ascii="Arial" w:hAnsi="Arial" w:cs="Arial"/>
          <w:sz w:val="24"/>
        </w:rPr>
        <w:t>que o Imposto Sobre Serviços de Qualquer Natureza - ISSQN, é de competência dos Municípios e do Distrito Federal, tem como fato gerador a prestação de serviços constantes da lista anexa à</w:t>
      </w:r>
      <w:r w:rsidRPr="00825A65">
        <w:rPr>
          <w:rStyle w:val="apple-converted-space"/>
          <w:rFonts w:ascii="Arial" w:hAnsi="Arial" w:cs="Arial"/>
          <w:sz w:val="24"/>
        </w:rPr>
        <w:t> </w:t>
      </w:r>
      <w:hyperlink r:id="rId9" w:history="1">
        <w:r w:rsidRPr="00825A65">
          <w:rPr>
            <w:rStyle w:val="Hyperlink"/>
            <w:rFonts w:ascii="Arial" w:hAnsi="Arial" w:cs="Arial"/>
            <w:color w:val="auto"/>
            <w:sz w:val="24"/>
            <w:u w:val="none"/>
          </w:rPr>
          <w:t>Lei Complementar 116/2003</w:t>
        </w:r>
      </w:hyperlink>
      <w:r w:rsidRPr="00825A65">
        <w:rPr>
          <w:rFonts w:ascii="Arial" w:hAnsi="Arial" w:cs="Arial"/>
          <w:sz w:val="24"/>
        </w:rPr>
        <w:t>, ainda que esses não se constituam como atividade preponderante do prestado</w:t>
      </w:r>
      <w:r>
        <w:rPr>
          <w:rFonts w:ascii="Arial" w:hAnsi="Arial" w:cs="Arial"/>
          <w:sz w:val="24"/>
        </w:rPr>
        <w:t>r;</w:t>
      </w:r>
    </w:p>
    <w:p w:rsidR="003B2A43" w:rsidRPr="00825A65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</w:p>
    <w:p w:rsidR="003B2A43" w:rsidRPr="003B2A43" w:rsidRDefault="003B2A43" w:rsidP="003B2A43">
      <w:pPr>
        <w:pStyle w:val="SemEspaamento"/>
        <w:ind w:firstLine="1418"/>
        <w:jc w:val="both"/>
        <w:rPr>
          <w:rStyle w:val="Hyperlink"/>
          <w:color w:val="auto"/>
          <w:sz w:val="24"/>
          <w:u w:val="none"/>
        </w:rPr>
      </w:pPr>
      <w:r w:rsidRPr="00825A65">
        <w:rPr>
          <w:rFonts w:ascii="Arial" w:hAnsi="Arial" w:cs="Arial"/>
          <w:b/>
          <w:sz w:val="24"/>
        </w:rPr>
        <w:t xml:space="preserve">CONSIDERANDO </w:t>
      </w:r>
      <w:r w:rsidRPr="00825A65">
        <w:rPr>
          <w:rFonts w:ascii="Arial" w:hAnsi="Arial" w:cs="Arial"/>
          <w:sz w:val="24"/>
        </w:rPr>
        <w:t>que a partir de 01.08.2003, o ISS</w:t>
      </w:r>
      <w:r>
        <w:rPr>
          <w:rFonts w:ascii="Arial" w:hAnsi="Arial" w:cs="Arial"/>
          <w:sz w:val="24"/>
        </w:rPr>
        <w:t>QN</w:t>
      </w:r>
      <w:r w:rsidRPr="00825A65">
        <w:rPr>
          <w:rFonts w:ascii="Arial" w:hAnsi="Arial" w:cs="Arial"/>
          <w:sz w:val="24"/>
        </w:rPr>
        <w:t xml:space="preserve"> é regido pela</w:t>
      </w:r>
      <w:r w:rsidRPr="00825A65">
        <w:rPr>
          <w:rStyle w:val="apple-converted-space"/>
          <w:rFonts w:ascii="Arial" w:hAnsi="Arial" w:cs="Arial"/>
          <w:sz w:val="24"/>
        </w:rPr>
        <w:t> </w:t>
      </w:r>
      <w:hyperlink r:id="rId10" w:history="1">
        <w:r w:rsidRPr="00825A65">
          <w:rPr>
            <w:rStyle w:val="Hyperlink"/>
            <w:rFonts w:ascii="Arial" w:hAnsi="Arial" w:cs="Arial"/>
            <w:color w:val="auto"/>
            <w:sz w:val="24"/>
            <w:u w:val="none"/>
          </w:rPr>
          <w:t>Lei Complementar 116/2003</w:t>
        </w:r>
      </w:hyperlink>
      <w:r>
        <w:rPr>
          <w:rFonts w:ascii="Arial" w:hAnsi="Arial" w:cs="Arial"/>
          <w:sz w:val="24"/>
        </w:rPr>
        <w:t xml:space="preserve"> e</w:t>
      </w:r>
      <w:r w:rsidRPr="003B2A43">
        <w:rPr>
          <w:rFonts w:ascii="Arial" w:hAnsi="Arial" w:cs="Arial"/>
          <w:sz w:val="24"/>
        </w:rPr>
        <w:t xml:space="preserve"> compõe</w:t>
      </w:r>
      <w:r w:rsidRPr="00825A65">
        <w:rPr>
          <w:rFonts w:ascii="Arial" w:hAnsi="Arial" w:cs="Arial"/>
          <w:sz w:val="24"/>
        </w:rPr>
        <w:t xml:space="preserve"> o Sistema Tributário do Município</w:t>
      </w:r>
      <w:r w:rsidRPr="003B2A43">
        <w:rPr>
          <w:rFonts w:ascii="Arial" w:hAnsi="Arial" w:cs="Arial"/>
          <w:sz w:val="24"/>
        </w:rPr>
        <w:t>, inserido no artigo 3º, inciso I, alínea ‘b’, Lei Complementar nº54/2009 – Código Tributário Municipal;</w:t>
      </w:r>
    </w:p>
    <w:p w:rsidR="003B2A43" w:rsidRPr="003B2A43" w:rsidRDefault="003B2A43" w:rsidP="003B2A43">
      <w:pPr>
        <w:pStyle w:val="SemEspaamento"/>
        <w:ind w:firstLine="1418"/>
        <w:jc w:val="both"/>
        <w:rPr>
          <w:rStyle w:val="Hyperlink"/>
          <w:color w:val="auto"/>
          <w:sz w:val="24"/>
          <w:u w:val="none"/>
        </w:rPr>
      </w:pPr>
    </w:p>
    <w:p w:rsidR="003B2A43" w:rsidRDefault="003B2A43" w:rsidP="003B2A43">
      <w:pPr>
        <w:pStyle w:val="SemEspaamento"/>
        <w:ind w:firstLine="1418"/>
        <w:jc w:val="both"/>
        <w:rPr>
          <w:rStyle w:val="Hyperlink"/>
          <w:rFonts w:ascii="Arial" w:hAnsi="Arial" w:cs="Arial"/>
          <w:color w:val="auto"/>
          <w:sz w:val="24"/>
          <w:u w:val="none"/>
        </w:rPr>
      </w:pPr>
      <w:r w:rsidRPr="003B2A43">
        <w:rPr>
          <w:rStyle w:val="Hyperlink"/>
          <w:rFonts w:ascii="Arial" w:hAnsi="Arial" w:cs="Arial"/>
          <w:b/>
          <w:color w:val="auto"/>
          <w:sz w:val="24"/>
          <w:u w:val="none"/>
        </w:rPr>
        <w:t>CONSIDERANDO</w:t>
      </w:r>
      <w:r w:rsidRPr="003B2A43">
        <w:rPr>
          <w:rStyle w:val="Hyperlink"/>
          <w:rFonts w:ascii="Arial" w:hAnsi="Arial" w:cs="Arial"/>
          <w:color w:val="auto"/>
          <w:sz w:val="24"/>
          <w:u w:val="none"/>
        </w:rPr>
        <w:t xml:space="preserve"> que a base de cálculo do ISSQN é o preço do serviço efetivamente realizado;</w:t>
      </w:r>
    </w:p>
    <w:p w:rsidR="003B2A43" w:rsidRDefault="003B2A43" w:rsidP="003B2A43">
      <w:pPr>
        <w:pStyle w:val="SemEspaamento"/>
        <w:ind w:firstLine="1418"/>
        <w:jc w:val="both"/>
        <w:rPr>
          <w:rStyle w:val="Hyperlink"/>
          <w:rFonts w:ascii="Arial" w:hAnsi="Arial" w:cs="Arial"/>
          <w:color w:val="auto"/>
          <w:sz w:val="24"/>
          <w:u w:val="none"/>
        </w:rPr>
      </w:pP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  <w:r w:rsidRPr="003B2A43">
        <w:rPr>
          <w:rFonts w:ascii="Arial" w:hAnsi="Arial" w:cs="Arial"/>
          <w:b/>
          <w:sz w:val="24"/>
        </w:rPr>
        <w:t>CONSIDERADO</w:t>
      </w:r>
      <w:r w:rsidRPr="003B2A43">
        <w:rPr>
          <w:rFonts w:ascii="Arial" w:hAnsi="Arial" w:cs="Arial"/>
          <w:sz w:val="24"/>
        </w:rPr>
        <w:t xml:space="preserve"> que o Município de Santa Bárbara d’Oeste possui três cartórios, sendo que a prestação de serviço realizada por estes requer incidência de tributação pelo ISSQN;</w:t>
      </w: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</w:p>
    <w:p w:rsidR="003B2A43" w:rsidRPr="00825A65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  <w:r w:rsidRPr="003B2A43">
        <w:rPr>
          <w:rFonts w:ascii="Arial" w:hAnsi="Arial" w:cs="Arial"/>
          <w:b/>
          <w:sz w:val="24"/>
        </w:rPr>
        <w:t>CONSIDERADO</w:t>
      </w:r>
      <w:r w:rsidRPr="003B2A43">
        <w:rPr>
          <w:rFonts w:ascii="Arial" w:hAnsi="Arial" w:cs="Arial"/>
          <w:sz w:val="24"/>
        </w:rPr>
        <w:t xml:space="preserve"> que a prestação de serviços </w:t>
      </w:r>
      <w:proofErr w:type="gramStart"/>
      <w:r w:rsidRPr="003B2A43">
        <w:rPr>
          <w:rFonts w:ascii="Arial" w:hAnsi="Arial" w:cs="Arial"/>
          <w:sz w:val="24"/>
        </w:rPr>
        <w:t>públicos cartorário</w:t>
      </w:r>
      <w:proofErr w:type="gramEnd"/>
      <w:r w:rsidRPr="003B2A43">
        <w:rPr>
          <w:rFonts w:ascii="Arial" w:hAnsi="Arial" w:cs="Arial"/>
          <w:sz w:val="24"/>
        </w:rPr>
        <w:t xml:space="preserve"> e notarial é de manifesta a finalidade lucrativa e, não há a prestação de serviço sob a forma de trabalho pessoal do próprio contribuinte; </w:t>
      </w: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  <w:r w:rsidRPr="003B2A43">
        <w:rPr>
          <w:rFonts w:ascii="Arial" w:hAnsi="Arial" w:cs="Arial"/>
          <w:b/>
          <w:sz w:val="24"/>
        </w:rPr>
        <w:t>CONSIDERA</w:t>
      </w:r>
      <w:r>
        <w:rPr>
          <w:rFonts w:ascii="Arial" w:hAnsi="Arial" w:cs="Arial"/>
          <w:b/>
          <w:sz w:val="24"/>
        </w:rPr>
        <w:t>N</w:t>
      </w:r>
      <w:r w:rsidRPr="003B2A43">
        <w:rPr>
          <w:rFonts w:ascii="Arial" w:hAnsi="Arial" w:cs="Arial"/>
          <w:b/>
          <w:sz w:val="24"/>
        </w:rPr>
        <w:t xml:space="preserve">DO </w:t>
      </w:r>
      <w:r w:rsidRPr="003B2A43">
        <w:rPr>
          <w:rFonts w:ascii="Arial" w:hAnsi="Arial" w:cs="Arial"/>
          <w:sz w:val="24"/>
        </w:rPr>
        <w:t>que o Supremo Tribunal Federal determina em decisão a</w:t>
      </w:r>
      <w:proofErr w:type="gramStart"/>
      <w:r w:rsidRPr="003B2A43">
        <w:rPr>
          <w:rFonts w:ascii="Arial" w:hAnsi="Arial" w:cs="Arial"/>
          <w:sz w:val="24"/>
        </w:rPr>
        <w:t xml:space="preserve">  </w:t>
      </w:r>
      <w:proofErr w:type="gramEnd"/>
      <w:r w:rsidRPr="003B2A43">
        <w:rPr>
          <w:rFonts w:ascii="Arial" w:hAnsi="Arial" w:cs="Arial"/>
          <w:sz w:val="24"/>
        </w:rPr>
        <w:t>incidência do imposto sobre serviços em relação àqueles prestados em caráter particular pelos notários e registradores é legal, visto que não são imunes à tributação em face da remuneração lucrativa dessas atividades delegadas, como se dá com os serviços concedidos.</w:t>
      </w: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</w:p>
    <w:p w:rsidR="003B2A43" w:rsidRPr="003B2A43" w:rsidRDefault="003B2A43" w:rsidP="003B2A43">
      <w:pPr>
        <w:pStyle w:val="SemEspaamento"/>
        <w:ind w:firstLine="1418"/>
        <w:jc w:val="both"/>
        <w:rPr>
          <w:rFonts w:ascii="Arial" w:hAnsi="Arial" w:cs="Arial"/>
          <w:sz w:val="24"/>
        </w:rPr>
      </w:pPr>
      <w:r w:rsidRPr="003B2A43">
        <w:rPr>
          <w:rFonts w:ascii="Arial" w:hAnsi="Arial" w:cs="Arial"/>
          <w:b/>
          <w:sz w:val="24"/>
        </w:rPr>
        <w:t xml:space="preserve">CONSIDERANDO </w:t>
      </w:r>
      <w:r w:rsidRPr="003B2A43">
        <w:rPr>
          <w:rFonts w:ascii="Arial" w:hAnsi="Arial" w:cs="Arial"/>
          <w:sz w:val="24"/>
        </w:rPr>
        <w:t xml:space="preserve">que </w:t>
      </w:r>
      <w:r w:rsidR="00E57746">
        <w:rPr>
          <w:rFonts w:ascii="Arial" w:hAnsi="Arial" w:cs="Arial"/>
          <w:sz w:val="24"/>
        </w:rPr>
        <w:t>o</w:t>
      </w:r>
      <w:r w:rsidRPr="003B2A43">
        <w:rPr>
          <w:rFonts w:ascii="Arial" w:hAnsi="Arial" w:cs="Arial"/>
          <w:sz w:val="24"/>
        </w:rPr>
        <w:t xml:space="preserve"> Supremo Tribunal Federal, posicionou-se pela constitucionalidade da Lei Complementar n.</w:t>
      </w:r>
      <w:r w:rsidRPr="003B2A43">
        <w:rPr>
          <w:sz w:val="24"/>
        </w:rPr>
        <w:t> </w:t>
      </w:r>
      <w:hyperlink r:id="rId11" w:tooltip="Lei Complementar nº 116, de 31 de julho de 2003" w:history="1">
        <w:r w:rsidRPr="003B2A43">
          <w:rPr>
            <w:sz w:val="24"/>
          </w:rPr>
          <w:t>116</w:t>
        </w:r>
      </w:hyperlink>
      <w:r w:rsidRPr="003B2A43">
        <w:rPr>
          <w:rFonts w:ascii="Arial" w:hAnsi="Arial" w:cs="Arial"/>
          <w:sz w:val="24"/>
        </w:rPr>
        <w:t>/2003, com a consequente admissão da possibilidade de cobrança do ISS sobre as atividades de notários e registradores.</w:t>
      </w:r>
    </w:p>
    <w:p w:rsidR="00944318" w:rsidRPr="003B2A43" w:rsidRDefault="00944318" w:rsidP="00463CEC">
      <w:pPr>
        <w:ind w:firstLine="1440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E57746" w:rsidRDefault="00E57746" w:rsidP="00390D27">
      <w:pPr>
        <w:pStyle w:val="NormalWeb"/>
        <w:rPr>
          <w:rFonts w:ascii="Arial" w:hAnsi="Arial" w:cs="Arial"/>
        </w:rPr>
      </w:pPr>
    </w:p>
    <w:p w:rsidR="00E57746" w:rsidRDefault="00E57746" w:rsidP="00E57746">
      <w:pPr>
        <w:pStyle w:val="NormalWeb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Sobre o serviço público de </w:t>
      </w:r>
      <w:r w:rsidRPr="003B2A43">
        <w:rPr>
          <w:rFonts w:ascii="Arial" w:hAnsi="Arial" w:cs="Arial"/>
        </w:rPr>
        <w:t>cartorário e notarial</w:t>
      </w:r>
      <w:r>
        <w:rPr>
          <w:rFonts w:ascii="Arial" w:hAnsi="Arial" w:cs="Arial"/>
        </w:rPr>
        <w:t xml:space="preserve"> prestados em Santa Bárbara d’Oestes, seguem os questionamentos abaixo:</w:t>
      </w:r>
    </w:p>
    <w:p w:rsidR="001D7EC6" w:rsidRPr="001D7EC6" w:rsidRDefault="001D7EC6" w:rsidP="001D7EC6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E57746" w:rsidRDefault="00E57746" w:rsidP="00E5774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realizado o</w:t>
      </w:r>
      <w:r w:rsidR="003E5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lançamento</w:t>
      </w:r>
      <w:r w:rsidR="003E5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3E520F">
        <w:rPr>
          <w:rFonts w:ascii="Arial" w:hAnsi="Arial" w:cs="Arial"/>
          <w:sz w:val="24"/>
          <w:szCs w:val="24"/>
        </w:rPr>
        <w:t xml:space="preserve"> ISSQN pelos serviços prestados nos Cartórios do Município de Santa Bárbara d’Oeste</w:t>
      </w:r>
      <w:r w:rsidR="007902BF">
        <w:rPr>
          <w:rFonts w:ascii="Arial" w:hAnsi="Arial" w:cs="Arial"/>
          <w:sz w:val="24"/>
          <w:szCs w:val="24"/>
        </w:rPr>
        <w:t>?</w:t>
      </w:r>
    </w:p>
    <w:p w:rsidR="00E57746" w:rsidRPr="00E57746" w:rsidRDefault="00E57746" w:rsidP="00E5774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02BF" w:rsidRDefault="007902BF" w:rsidP="007902BF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E57746" w:rsidRDefault="004155E4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57746">
        <w:rPr>
          <w:rFonts w:ascii="Arial" w:hAnsi="Arial" w:cs="Arial"/>
          <w:sz w:val="24"/>
          <w:szCs w:val="24"/>
        </w:rPr>
        <w:t xml:space="preserve">lançamento </w:t>
      </w:r>
      <w:r>
        <w:rPr>
          <w:rFonts w:ascii="Arial" w:hAnsi="Arial" w:cs="Arial"/>
          <w:sz w:val="24"/>
          <w:szCs w:val="24"/>
        </w:rPr>
        <w:t>do ISSQN dos cartórios é realizado</w:t>
      </w:r>
      <w:r w:rsidR="00E57746">
        <w:rPr>
          <w:rFonts w:ascii="Arial" w:hAnsi="Arial" w:cs="Arial"/>
          <w:sz w:val="24"/>
          <w:szCs w:val="24"/>
        </w:rPr>
        <w:t xml:space="preserve"> em face da pessoa jurídica ou da pessoa física titular do cartório</w:t>
      </w:r>
      <w:r>
        <w:rPr>
          <w:rFonts w:ascii="Arial" w:hAnsi="Arial" w:cs="Arial"/>
          <w:sz w:val="24"/>
          <w:szCs w:val="24"/>
        </w:rPr>
        <w:t>?</w:t>
      </w:r>
      <w:r w:rsidR="00E57746">
        <w:rPr>
          <w:rFonts w:ascii="Arial" w:hAnsi="Arial" w:cs="Arial"/>
          <w:sz w:val="24"/>
          <w:szCs w:val="24"/>
        </w:rPr>
        <w:t xml:space="preserve"> </w:t>
      </w:r>
    </w:p>
    <w:p w:rsidR="004155E4" w:rsidRDefault="004155E4" w:rsidP="004155E4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155E4" w:rsidRPr="004155E4" w:rsidRDefault="003E520F" w:rsidP="004155E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realizada a fiscalização sobre a </w:t>
      </w:r>
      <w:r w:rsidR="004028B4">
        <w:rPr>
          <w:rFonts w:ascii="Arial" w:hAnsi="Arial" w:cs="Arial"/>
          <w:sz w:val="24"/>
          <w:szCs w:val="24"/>
        </w:rPr>
        <w:t>incidência</w:t>
      </w:r>
      <w:r w:rsidR="00E57746">
        <w:rPr>
          <w:rFonts w:ascii="Arial" w:hAnsi="Arial" w:cs="Arial"/>
          <w:sz w:val="24"/>
          <w:szCs w:val="24"/>
        </w:rPr>
        <w:t xml:space="preserve"> e/ou lançamento</w:t>
      </w:r>
      <w:r w:rsidR="004028B4">
        <w:rPr>
          <w:rFonts w:ascii="Arial" w:hAnsi="Arial" w:cs="Arial"/>
          <w:sz w:val="24"/>
          <w:szCs w:val="24"/>
        </w:rPr>
        <w:t xml:space="preserve"> da tributação de ISSQN</w:t>
      </w:r>
      <w:r w:rsidR="00E57746">
        <w:rPr>
          <w:rFonts w:ascii="Arial" w:hAnsi="Arial" w:cs="Arial"/>
          <w:sz w:val="24"/>
          <w:szCs w:val="24"/>
        </w:rPr>
        <w:t xml:space="preserve"> sobre as atividades prestadas pelos Cartórios</w:t>
      </w:r>
      <w:r w:rsidR="004028B4">
        <w:rPr>
          <w:rFonts w:ascii="Arial" w:hAnsi="Arial" w:cs="Arial"/>
          <w:sz w:val="24"/>
          <w:szCs w:val="24"/>
        </w:rPr>
        <w:t>?</w:t>
      </w:r>
    </w:p>
    <w:p w:rsidR="004155E4" w:rsidRPr="004155E4" w:rsidRDefault="004155E4" w:rsidP="004155E4">
      <w:pPr>
        <w:pStyle w:val="PargrafodaLista"/>
        <w:rPr>
          <w:rFonts w:ascii="Arial" w:hAnsi="Arial" w:cs="Arial"/>
          <w:sz w:val="24"/>
          <w:szCs w:val="24"/>
        </w:rPr>
      </w:pPr>
    </w:p>
    <w:p w:rsidR="004028B4" w:rsidRDefault="004028B4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receita anual, mensal, adquirida pelo Município oriunda de tributação de ISSQN pelos serviços </w:t>
      </w:r>
      <w:r w:rsidR="00E5774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cartórios?</w:t>
      </w:r>
      <w:r w:rsidR="002A6D54">
        <w:rPr>
          <w:rFonts w:ascii="Arial" w:hAnsi="Arial" w:cs="Arial"/>
          <w:sz w:val="24"/>
          <w:szCs w:val="24"/>
        </w:rPr>
        <w:t xml:space="preserve"> Especificar e identificar por contribuinte individualmente.</w:t>
      </w:r>
    </w:p>
    <w:p w:rsidR="004028B4" w:rsidRPr="004028B4" w:rsidRDefault="004028B4" w:rsidP="004028B4">
      <w:pPr>
        <w:pStyle w:val="PargrafodaLista"/>
        <w:rPr>
          <w:rFonts w:ascii="Arial" w:hAnsi="Arial" w:cs="Arial"/>
          <w:sz w:val="24"/>
          <w:szCs w:val="24"/>
        </w:rPr>
      </w:pPr>
    </w:p>
    <w:p w:rsidR="004028B4" w:rsidRDefault="004028B4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inscrição na d</w:t>
      </w:r>
      <w:r w:rsidR="002A6D54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vida ativa</w:t>
      </w:r>
      <w:r w:rsidR="002A6D54">
        <w:rPr>
          <w:rFonts w:ascii="Arial" w:hAnsi="Arial" w:cs="Arial"/>
          <w:sz w:val="24"/>
          <w:szCs w:val="24"/>
        </w:rPr>
        <w:t>/execução fiscal</w:t>
      </w:r>
      <w:r>
        <w:rPr>
          <w:rFonts w:ascii="Arial" w:hAnsi="Arial" w:cs="Arial"/>
          <w:sz w:val="24"/>
          <w:szCs w:val="24"/>
        </w:rPr>
        <w:t xml:space="preserve"> de valores não adimplidos decorrentes da tributação de ISSQN pelos serviços nos cartórios?</w:t>
      </w:r>
      <w:r w:rsidR="002A6D54">
        <w:rPr>
          <w:rFonts w:ascii="Arial" w:hAnsi="Arial" w:cs="Arial"/>
          <w:sz w:val="24"/>
          <w:szCs w:val="24"/>
        </w:rPr>
        <w:t xml:space="preserve"> Se afirmativo, quais são os valores? (encaminhar cópias de processos</w:t>
      </w:r>
      <w:r w:rsidR="004155E4">
        <w:rPr>
          <w:rFonts w:ascii="Arial" w:hAnsi="Arial" w:cs="Arial"/>
          <w:sz w:val="24"/>
          <w:szCs w:val="24"/>
        </w:rPr>
        <w:t xml:space="preserve"> administrativos e informações comprobatórias</w:t>
      </w:r>
      <w:r w:rsidR="002A6D54">
        <w:rPr>
          <w:rFonts w:ascii="Arial" w:hAnsi="Arial" w:cs="Arial"/>
          <w:sz w:val="24"/>
          <w:szCs w:val="24"/>
        </w:rPr>
        <w:t>)</w:t>
      </w:r>
    </w:p>
    <w:p w:rsidR="004155E4" w:rsidRPr="004155E4" w:rsidRDefault="004155E4" w:rsidP="004155E4">
      <w:pPr>
        <w:pStyle w:val="PargrafodaLista"/>
        <w:rPr>
          <w:rFonts w:ascii="Arial" w:hAnsi="Arial" w:cs="Arial"/>
          <w:sz w:val="24"/>
          <w:szCs w:val="24"/>
        </w:rPr>
      </w:pPr>
    </w:p>
    <w:p w:rsidR="004155E4" w:rsidRDefault="004155E4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pendencias tributarias dos cartórios em relação ao Município?</w:t>
      </w:r>
    </w:p>
    <w:p w:rsidR="004155E4" w:rsidRPr="004155E4" w:rsidRDefault="004155E4" w:rsidP="004155E4">
      <w:pPr>
        <w:pStyle w:val="PargrafodaLista"/>
        <w:rPr>
          <w:rFonts w:ascii="Arial" w:hAnsi="Arial" w:cs="Arial"/>
          <w:sz w:val="24"/>
          <w:szCs w:val="24"/>
        </w:rPr>
      </w:pPr>
    </w:p>
    <w:p w:rsidR="004155E4" w:rsidRDefault="004155E4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alguma ação judicial proposta pelos cartórios contra a municipalidade em face da incidência de ISSQN? </w:t>
      </w:r>
      <w:proofErr w:type="gramStart"/>
      <w:r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Há depósitos judiciais? (informações pertinentes sobre a matéria para melhor esclarecimento)</w:t>
      </w:r>
    </w:p>
    <w:p w:rsidR="004028B4" w:rsidRPr="004028B4" w:rsidRDefault="004028B4" w:rsidP="004028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028B4" w:rsidRDefault="005E4056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902BF">
        <w:rPr>
          <w:rFonts w:ascii="Arial" w:hAnsi="Arial" w:cs="Arial"/>
          <w:sz w:val="24"/>
          <w:szCs w:val="24"/>
        </w:rPr>
        <w:t xml:space="preserve">Qual é a providência realizada </w:t>
      </w:r>
      <w:r w:rsidR="00DE369E" w:rsidRPr="007902BF">
        <w:rPr>
          <w:rFonts w:ascii="Arial" w:hAnsi="Arial" w:cs="Arial"/>
          <w:sz w:val="24"/>
          <w:szCs w:val="24"/>
        </w:rPr>
        <w:t>p</w:t>
      </w:r>
      <w:r w:rsidRPr="007902BF">
        <w:rPr>
          <w:rFonts w:ascii="Arial" w:hAnsi="Arial" w:cs="Arial"/>
          <w:sz w:val="24"/>
          <w:szCs w:val="24"/>
        </w:rPr>
        <w:t>ela Prefeitura Municipal, p</w:t>
      </w:r>
      <w:r w:rsidR="00DE369E" w:rsidRPr="007902BF">
        <w:rPr>
          <w:rFonts w:ascii="Arial" w:hAnsi="Arial" w:cs="Arial"/>
          <w:sz w:val="24"/>
          <w:szCs w:val="24"/>
        </w:rPr>
        <w:t xml:space="preserve">ara </w:t>
      </w:r>
      <w:r w:rsidRPr="007902BF">
        <w:rPr>
          <w:rFonts w:ascii="Arial" w:hAnsi="Arial" w:cs="Arial"/>
          <w:sz w:val="24"/>
          <w:szCs w:val="24"/>
        </w:rPr>
        <w:t xml:space="preserve">assegurar </w:t>
      </w:r>
      <w:r w:rsidR="004028B4">
        <w:rPr>
          <w:rFonts w:ascii="Arial" w:hAnsi="Arial" w:cs="Arial"/>
          <w:sz w:val="24"/>
          <w:szCs w:val="24"/>
        </w:rPr>
        <w:t>o pagamento de ISSQN pelos cartórios no Município?</w:t>
      </w:r>
    </w:p>
    <w:p w:rsidR="00DE369E" w:rsidRDefault="00DE369E" w:rsidP="00DE369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A6D54">
        <w:rPr>
          <w:rFonts w:ascii="Arial" w:hAnsi="Arial" w:cs="Arial"/>
          <w:sz w:val="24"/>
          <w:szCs w:val="24"/>
        </w:rPr>
        <w:t xml:space="preserve"> 16 de setembro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273E1" w:rsidRDefault="000A61B7" w:rsidP="002A6D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0273E1" w:rsidSect="00060976">
      <w:headerReference w:type="default" r:id="rId12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1CA3A1" wp14:editId="0BBE3D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CFF55" wp14:editId="36BC33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4DAB1" wp14:editId="31368554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2CB4DAB1" wp14:editId="31368554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eb16db18b646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162"/>
    <w:rsid w:val="00023575"/>
    <w:rsid w:val="000273E1"/>
    <w:rsid w:val="00036E52"/>
    <w:rsid w:val="00060976"/>
    <w:rsid w:val="000A61B7"/>
    <w:rsid w:val="000C0FD4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1E50B9"/>
    <w:rsid w:val="00216F10"/>
    <w:rsid w:val="00283403"/>
    <w:rsid w:val="002A6D54"/>
    <w:rsid w:val="002C5263"/>
    <w:rsid w:val="002D7FAA"/>
    <w:rsid w:val="0033648A"/>
    <w:rsid w:val="00362E14"/>
    <w:rsid w:val="00373483"/>
    <w:rsid w:val="003816DC"/>
    <w:rsid w:val="00390D27"/>
    <w:rsid w:val="003B2A43"/>
    <w:rsid w:val="003B6B8A"/>
    <w:rsid w:val="003D3AA8"/>
    <w:rsid w:val="003E520F"/>
    <w:rsid w:val="003F4069"/>
    <w:rsid w:val="004028B4"/>
    <w:rsid w:val="004155E4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E4056"/>
    <w:rsid w:val="005F3B13"/>
    <w:rsid w:val="00636F6A"/>
    <w:rsid w:val="006C1CB9"/>
    <w:rsid w:val="006E1D13"/>
    <w:rsid w:val="00705ABB"/>
    <w:rsid w:val="007254E8"/>
    <w:rsid w:val="00736B4E"/>
    <w:rsid w:val="00787B0F"/>
    <w:rsid w:val="007902BF"/>
    <w:rsid w:val="00791C60"/>
    <w:rsid w:val="007B1241"/>
    <w:rsid w:val="00847F7F"/>
    <w:rsid w:val="00901C20"/>
    <w:rsid w:val="009068DC"/>
    <w:rsid w:val="00944318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26CB3"/>
    <w:rsid w:val="00D63504"/>
    <w:rsid w:val="00DA23CA"/>
    <w:rsid w:val="00DA32BE"/>
    <w:rsid w:val="00DE369E"/>
    <w:rsid w:val="00E00F13"/>
    <w:rsid w:val="00E23886"/>
    <w:rsid w:val="00E408DA"/>
    <w:rsid w:val="00E57746"/>
    <w:rsid w:val="00E772F0"/>
    <w:rsid w:val="00E81C67"/>
    <w:rsid w:val="00E903BB"/>
    <w:rsid w:val="00EB7D7D"/>
    <w:rsid w:val="00EE7983"/>
    <w:rsid w:val="00EF1DC8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  <w:style w:type="paragraph" w:styleId="SemEspaamento">
    <w:name w:val="No Spacing"/>
    <w:uiPriority w:val="1"/>
    <w:qFormat/>
    <w:rsid w:val="003B2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  <w:style w:type="paragraph" w:styleId="SemEspaamento">
    <w:name w:val="No Spacing"/>
    <w:uiPriority w:val="1"/>
    <w:qFormat/>
    <w:rsid w:val="003B2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jusbrasil.com/legislacao/98439/lei-complementar-116-03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www.portaltributario.com.br/legislacao/lc116.htm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portaltributario.com.br/legislacao/lc116.htm" TargetMode="External" Id="rId9" /><Relationship Type="http://schemas.openxmlformats.org/officeDocument/2006/relationships/theme" Target="theme/theme1.xml" Id="rId14" /><Relationship Type="http://schemas.openxmlformats.org/officeDocument/2006/relationships/image" Target="/word/media/cb27917b-1e5b-42f2-9790-dc25d67adef0.png" Id="Reb1d78b7784a40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27917b-1e5b-42f2-9790-dc25d67adef0.png" Id="Redeb16db18b646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E62E-85F3-4F0B-B68C-1853A752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5</cp:revision>
  <cp:lastPrinted>2014-06-06T18:45:00Z</cp:lastPrinted>
  <dcterms:created xsi:type="dcterms:W3CDTF">2014-09-16T14:30:00Z</dcterms:created>
  <dcterms:modified xsi:type="dcterms:W3CDTF">2014-09-16T18:38:00Z</dcterms:modified>
</cp:coreProperties>
</file>