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220" w:rsidRPr="00D94220" w:rsidRDefault="00D94220" w:rsidP="00D94220">
      <w:pPr>
        <w:jc w:val="center"/>
        <w:rPr>
          <w:rFonts w:ascii="Arial" w:hAnsi="Arial" w:cs="Arial"/>
          <w:sz w:val="23"/>
          <w:szCs w:val="23"/>
          <w:u w:val="single"/>
          <w:lang w:eastAsia="en-US"/>
        </w:rPr>
      </w:pPr>
      <w:r w:rsidRPr="00D94220">
        <w:rPr>
          <w:rFonts w:ascii="Arial" w:hAnsi="Arial" w:cs="Arial"/>
          <w:b/>
          <w:bCs/>
          <w:iCs/>
          <w:sz w:val="23"/>
          <w:szCs w:val="23"/>
          <w:u w:val="single"/>
          <w:lang w:eastAsia="en-US"/>
        </w:rPr>
        <w:t>E M E N T Á R I O</w:t>
      </w:r>
    </w:p>
    <w:p w:rsidR="00D94220" w:rsidRPr="00D94220" w:rsidRDefault="00D94220" w:rsidP="00D94220">
      <w:pPr>
        <w:jc w:val="center"/>
        <w:rPr>
          <w:rFonts w:ascii="Arial" w:hAnsi="Arial" w:cs="Arial"/>
          <w:b/>
          <w:bCs/>
          <w:sz w:val="23"/>
          <w:szCs w:val="23"/>
          <w:lang w:eastAsia="en-US"/>
        </w:rPr>
      </w:pPr>
    </w:p>
    <w:p w:rsidR="00D94220" w:rsidRPr="00D94220" w:rsidRDefault="00D94220" w:rsidP="00D94220">
      <w:pPr>
        <w:jc w:val="center"/>
        <w:rPr>
          <w:rFonts w:ascii="Arial" w:hAnsi="Arial" w:cs="Arial"/>
          <w:b/>
          <w:bCs/>
          <w:sz w:val="23"/>
          <w:szCs w:val="23"/>
          <w:lang w:eastAsia="en-US"/>
        </w:rPr>
      </w:pPr>
      <w:r w:rsidRPr="00D94220">
        <w:rPr>
          <w:rFonts w:ascii="Arial" w:hAnsi="Arial" w:cs="Arial"/>
          <w:b/>
          <w:bCs/>
          <w:sz w:val="23"/>
          <w:szCs w:val="23"/>
          <w:lang w:eastAsia="en-US"/>
        </w:rPr>
        <w:t>26ª Reunião Ordinária, de 29 de julho de 2014</w:t>
      </w:r>
    </w:p>
    <w:p w:rsidR="00D94220" w:rsidRPr="00D94220" w:rsidRDefault="00D94220" w:rsidP="00D94220">
      <w:pPr>
        <w:jc w:val="center"/>
        <w:rPr>
          <w:rFonts w:ascii="Arial" w:hAnsi="Arial" w:cs="Arial"/>
          <w:b/>
          <w:bCs/>
          <w:sz w:val="23"/>
          <w:szCs w:val="23"/>
          <w:u w:val="single"/>
          <w:lang w:eastAsia="en-US"/>
        </w:rPr>
      </w:pPr>
    </w:p>
    <w:p w:rsidR="00D94220" w:rsidRPr="00D94220" w:rsidRDefault="00D94220" w:rsidP="00D94220">
      <w:pPr>
        <w:jc w:val="center"/>
        <w:rPr>
          <w:rFonts w:ascii="Arial" w:hAnsi="Arial" w:cs="Arial"/>
          <w:b/>
          <w:bCs/>
          <w:sz w:val="23"/>
          <w:szCs w:val="23"/>
          <w:lang w:eastAsia="en-US"/>
        </w:rPr>
      </w:pPr>
      <w:r w:rsidRPr="00D94220">
        <w:rPr>
          <w:rFonts w:ascii="Arial" w:hAnsi="Arial" w:cs="Arial"/>
          <w:b/>
          <w:bCs/>
          <w:sz w:val="23"/>
          <w:szCs w:val="23"/>
          <w:u w:val="single"/>
          <w:lang w:eastAsia="en-US"/>
        </w:rPr>
        <w:t>DOCUMENTOS RECEBIDOS DO PODER EXECUTIVO</w:t>
      </w:r>
      <w:r w:rsidRPr="00D94220">
        <w:rPr>
          <w:rFonts w:ascii="Arial" w:hAnsi="Arial" w:cs="Arial"/>
          <w:b/>
          <w:bCs/>
          <w:sz w:val="23"/>
          <w:szCs w:val="23"/>
          <w:lang w:eastAsia="en-US"/>
        </w:rPr>
        <w:t>:</w:t>
      </w:r>
    </w:p>
    <w:p w:rsidR="00D94220" w:rsidRPr="00D94220" w:rsidRDefault="00D94220" w:rsidP="00D94220">
      <w:pPr>
        <w:jc w:val="center"/>
        <w:rPr>
          <w:rFonts w:ascii="Arial" w:hAnsi="Arial" w:cs="Arial"/>
          <w:b/>
          <w:bCs/>
          <w:sz w:val="23"/>
          <w:szCs w:val="23"/>
          <w:lang w:eastAsia="en-US"/>
        </w:rPr>
      </w:pPr>
    </w:p>
    <w:p w:rsidR="00D94220" w:rsidRPr="00D94220" w:rsidRDefault="00D94220" w:rsidP="00D94220">
      <w:pPr>
        <w:jc w:val="both"/>
        <w:rPr>
          <w:rFonts w:ascii="Arial" w:hAnsi="Arial" w:cs="Arial"/>
          <w:bCs/>
          <w:sz w:val="23"/>
          <w:szCs w:val="23"/>
          <w:lang w:eastAsia="en-US"/>
        </w:rPr>
      </w:pPr>
      <w:r w:rsidRPr="00D94220">
        <w:rPr>
          <w:rFonts w:ascii="Arial" w:hAnsi="Arial" w:cs="Arial"/>
          <w:bCs/>
          <w:sz w:val="23"/>
          <w:szCs w:val="23"/>
          <w:lang w:eastAsia="en-US"/>
        </w:rPr>
        <w:tab/>
        <w:t>Recebido do Exmo. Sr. Prefeito Municipal, Denis Eduardo Andia, encaminhando os relatórios contábeis do Departamento de Água e Esgoto, referentes ao mês de junho de 2014.</w:t>
      </w:r>
    </w:p>
    <w:p w:rsidR="00D94220" w:rsidRPr="00D94220" w:rsidRDefault="00D94220" w:rsidP="00D94220">
      <w:pPr>
        <w:ind w:firstLine="709"/>
        <w:jc w:val="both"/>
        <w:rPr>
          <w:rFonts w:ascii="Arial" w:hAnsi="Arial" w:cs="Arial"/>
          <w:b/>
          <w:bCs/>
          <w:sz w:val="23"/>
          <w:szCs w:val="23"/>
          <w:u w:val="single"/>
          <w:lang w:eastAsia="en-US"/>
        </w:rPr>
      </w:pPr>
    </w:p>
    <w:p w:rsidR="00D94220" w:rsidRPr="00D94220" w:rsidRDefault="00D94220" w:rsidP="00D94220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  <w:r w:rsidRPr="00D94220">
        <w:rPr>
          <w:rFonts w:ascii="Arial" w:hAnsi="Arial" w:cs="Arial"/>
          <w:bCs/>
          <w:sz w:val="23"/>
          <w:szCs w:val="23"/>
          <w:lang w:eastAsia="en-US"/>
        </w:rPr>
        <w:t>Recebido da Secretaria Municipal de Fazenda, encaminhando balancetes de despesa e receita referente ao mês de junho de 2014.</w:t>
      </w:r>
    </w:p>
    <w:p w:rsidR="00D94220" w:rsidRPr="00D94220" w:rsidRDefault="00D94220" w:rsidP="00D94220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</w:p>
    <w:p w:rsidR="00D94220" w:rsidRPr="00D94220" w:rsidRDefault="00D94220" w:rsidP="00D94220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D94220">
        <w:rPr>
          <w:rFonts w:ascii="Arial" w:hAnsi="Arial" w:cs="Arial"/>
          <w:sz w:val="23"/>
          <w:szCs w:val="23"/>
          <w:lang w:eastAsia="en-US"/>
        </w:rPr>
        <w:t>Recebido do Sr. Rodrigo Maiello, Secretário Municipal de Governo, encaminhando resposta das Moções nº 236, 245, 248, 249, 256, 253 e 260/2014.</w:t>
      </w:r>
    </w:p>
    <w:p w:rsidR="00D94220" w:rsidRPr="00D94220" w:rsidRDefault="00D94220" w:rsidP="00D94220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</w:p>
    <w:p w:rsidR="00D94220" w:rsidRPr="00D94220" w:rsidRDefault="00D94220" w:rsidP="00D94220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D94220">
        <w:rPr>
          <w:rFonts w:ascii="Arial" w:hAnsi="Arial" w:cs="Arial"/>
          <w:sz w:val="23"/>
          <w:szCs w:val="23"/>
          <w:lang w:eastAsia="en-US"/>
        </w:rPr>
        <w:t>Recebido do Sr. Rodrigo Maiello, Secretário Municipal de Governo, informando o recebimento das Indicações da 24ª Reunião Ordinária.</w:t>
      </w:r>
    </w:p>
    <w:p w:rsidR="00D94220" w:rsidRPr="00D94220" w:rsidRDefault="00D94220" w:rsidP="00D94220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</w:p>
    <w:p w:rsidR="00D94220" w:rsidRPr="00D94220" w:rsidRDefault="00D94220" w:rsidP="00D94220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D94220">
        <w:rPr>
          <w:rFonts w:ascii="Arial" w:hAnsi="Arial" w:cs="Arial"/>
          <w:sz w:val="23"/>
          <w:szCs w:val="23"/>
          <w:lang w:eastAsia="en-US"/>
        </w:rPr>
        <w:t>Recebido do Sr. Rodrigo Maiello, Secretário Municipal de Governo, solicitando cópia integral dos processos legislativos que originaram as seguintes leis: 1688/1986, 2036/1993, 2195/1996 e 2538/2000.</w:t>
      </w:r>
    </w:p>
    <w:p w:rsidR="00D94220" w:rsidRPr="00D94220" w:rsidRDefault="00D94220" w:rsidP="00D94220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</w:p>
    <w:p w:rsidR="00D94220" w:rsidRPr="00D94220" w:rsidRDefault="00D94220" w:rsidP="00D94220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D94220">
        <w:rPr>
          <w:rFonts w:ascii="Arial" w:hAnsi="Arial" w:cs="Arial"/>
          <w:sz w:val="23"/>
          <w:szCs w:val="23"/>
          <w:lang w:eastAsia="en-US"/>
        </w:rPr>
        <w:t>Recebido do Sr. Rodrigo Maiello, Secretário Municipal de Governo, solicitando uma via da Certidão de exercício do Prefeito Municipal e sete cópias da Ata/Termo de Posse do Prefeito.</w:t>
      </w:r>
    </w:p>
    <w:p w:rsidR="00D94220" w:rsidRPr="00D94220" w:rsidRDefault="00D94220" w:rsidP="00D94220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</w:p>
    <w:p w:rsidR="00D94220" w:rsidRPr="00D94220" w:rsidRDefault="00D94220" w:rsidP="00D94220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  <w:r w:rsidRPr="00D94220">
        <w:rPr>
          <w:rFonts w:ascii="Arial" w:hAnsi="Arial" w:cs="Arial"/>
          <w:bCs/>
          <w:sz w:val="23"/>
          <w:szCs w:val="23"/>
          <w:lang w:eastAsia="en-US"/>
        </w:rPr>
        <w:t xml:space="preserve">Recebido do </w:t>
      </w:r>
      <w:r w:rsidRPr="00D94220">
        <w:rPr>
          <w:rFonts w:ascii="Arial" w:hAnsi="Arial" w:cs="Arial"/>
          <w:sz w:val="23"/>
          <w:szCs w:val="23"/>
          <w:lang w:eastAsia="en-US"/>
        </w:rPr>
        <w:t>Exmo.</w:t>
      </w:r>
      <w:r w:rsidRPr="00D94220">
        <w:rPr>
          <w:rFonts w:ascii="Arial" w:hAnsi="Arial" w:cs="Arial"/>
          <w:bCs/>
          <w:sz w:val="23"/>
          <w:szCs w:val="23"/>
          <w:lang w:eastAsia="en-US"/>
        </w:rPr>
        <w:t xml:space="preserve"> Sr. Prefeito Municipal,</w:t>
      </w:r>
      <w:r w:rsidRPr="00D94220">
        <w:rPr>
          <w:rFonts w:ascii="Arial" w:hAnsi="Arial" w:cs="Arial"/>
          <w:sz w:val="23"/>
          <w:szCs w:val="23"/>
          <w:lang w:eastAsia="en-US"/>
        </w:rPr>
        <w:t xml:space="preserve"> Denis Eduardo Andia,</w:t>
      </w:r>
      <w:r w:rsidRPr="00D94220">
        <w:rPr>
          <w:rFonts w:ascii="Arial" w:hAnsi="Arial" w:cs="Arial"/>
          <w:bCs/>
          <w:sz w:val="23"/>
          <w:szCs w:val="23"/>
          <w:lang w:eastAsia="en-US"/>
        </w:rPr>
        <w:t xml:space="preserve"> encaminhando sanção das seguintes Leis:</w:t>
      </w:r>
    </w:p>
    <w:p w:rsidR="00D94220" w:rsidRPr="00D94220" w:rsidRDefault="00D94220" w:rsidP="00D94220">
      <w:pPr>
        <w:ind w:firstLine="708"/>
        <w:jc w:val="both"/>
        <w:rPr>
          <w:rFonts w:ascii="Arial" w:hAnsi="Arial" w:cs="Arial"/>
          <w:bCs/>
          <w:color w:val="FF0000"/>
          <w:sz w:val="23"/>
          <w:szCs w:val="23"/>
          <w:lang w:eastAsia="en-US"/>
        </w:rPr>
      </w:pPr>
    </w:p>
    <w:p w:rsidR="00D94220" w:rsidRPr="00D94220" w:rsidRDefault="00D94220" w:rsidP="00D94220">
      <w:pPr>
        <w:ind w:firstLine="708"/>
        <w:jc w:val="both"/>
        <w:rPr>
          <w:rFonts w:ascii="Arial" w:hAnsi="Arial" w:cs="Arial"/>
          <w:bCs/>
          <w:sz w:val="23"/>
          <w:szCs w:val="23"/>
          <w:lang w:eastAsia="en-US"/>
        </w:rPr>
      </w:pPr>
      <w:r w:rsidRPr="00D94220">
        <w:rPr>
          <w:rFonts w:ascii="Arial" w:hAnsi="Arial" w:cs="Arial"/>
          <w:bCs/>
          <w:sz w:val="23"/>
          <w:szCs w:val="23"/>
          <w:lang w:eastAsia="en-US"/>
        </w:rPr>
        <w:t>Lei Municipal nº 3646 de 22 de julho de 2014, que ‘</w:t>
      </w:r>
      <w:r w:rsidRPr="00D94220">
        <w:rPr>
          <w:rFonts w:ascii="Arial" w:hAnsi="Arial" w:cs="Arial"/>
          <w:sz w:val="23"/>
          <w:szCs w:val="23"/>
          <w:lang w:eastAsia="en-US"/>
        </w:rPr>
        <w:t>Dispõe sobre a afixação de placa indicativa da capacidade de público nos espaços físicos de uso coletivo e dá outras providências’</w:t>
      </w:r>
      <w:r w:rsidRPr="00D94220">
        <w:rPr>
          <w:rFonts w:ascii="Arial" w:hAnsi="Arial" w:cs="Arial"/>
          <w:bCs/>
          <w:sz w:val="23"/>
          <w:szCs w:val="23"/>
          <w:lang w:eastAsia="en-US"/>
        </w:rPr>
        <w:t>, oriunda do Projeto de Lei nº 50/2014, de autoria do Poder Legislativo (Ver. Giovanni Bonfim).</w:t>
      </w:r>
    </w:p>
    <w:p w:rsidR="00D94220" w:rsidRPr="00D94220" w:rsidRDefault="00D94220" w:rsidP="00D94220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</w:p>
    <w:p w:rsidR="00D94220" w:rsidRPr="00D94220" w:rsidRDefault="00D94220" w:rsidP="00D94220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  <w:r w:rsidRPr="00D94220">
        <w:rPr>
          <w:rFonts w:ascii="Arial" w:hAnsi="Arial" w:cs="Arial"/>
          <w:bCs/>
          <w:sz w:val="23"/>
          <w:szCs w:val="23"/>
          <w:lang w:eastAsia="en-US"/>
        </w:rPr>
        <w:t>Lei Municipal nº 3644 de 18 de julho de 2014, que ‘</w:t>
      </w:r>
      <w:r w:rsidRPr="00D94220">
        <w:rPr>
          <w:rFonts w:ascii="Arial" w:hAnsi="Arial" w:cs="Arial"/>
          <w:sz w:val="23"/>
          <w:szCs w:val="23"/>
          <w:lang w:eastAsia="en-US"/>
        </w:rPr>
        <w:t>Autoriza o Município de Santa Bárbara d’Oeste a firmar aditivo ao Convênio firmado com o Tribunal de Justiça do Estado de São Paulo, para a instalação e funcionamento do Centro Judiciário de Solução de Conflitos e Cidadania (CEJUSC) nesta Comarca de Santa Bárbara d’Oeste – SP, dando outras providências’</w:t>
      </w:r>
      <w:r w:rsidRPr="00D94220">
        <w:rPr>
          <w:rFonts w:ascii="Arial" w:hAnsi="Arial" w:cs="Arial"/>
          <w:bCs/>
          <w:sz w:val="23"/>
          <w:szCs w:val="23"/>
          <w:lang w:eastAsia="en-US"/>
        </w:rPr>
        <w:t>, oriunda do Projeto de Lei nº 62/2014, de autoria do Poder Executivo.</w:t>
      </w:r>
    </w:p>
    <w:p w:rsidR="00D94220" w:rsidRPr="00D94220" w:rsidRDefault="00D94220" w:rsidP="00D94220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</w:p>
    <w:p w:rsidR="00D94220" w:rsidRPr="00D94220" w:rsidRDefault="00D94220" w:rsidP="00D94220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  <w:r w:rsidRPr="00D94220">
        <w:rPr>
          <w:rFonts w:ascii="Arial" w:hAnsi="Arial" w:cs="Arial"/>
          <w:bCs/>
          <w:sz w:val="23"/>
          <w:szCs w:val="23"/>
          <w:lang w:eastAsia="en-US"/>
        </w:rPr>
        <w:t>Lei Municipal nº 3645 de 21 de julho de 2014, que ‘</w:t>
      </w:r>
      <w:r w:rsidRPr="00D94220">
        <w:rPr>
          <w:rFonts w:ascii="Arial" w:hAnsi="Arial" w:cs="Arial"/>
          <w:sz w:val="23"/>
          <w:szCs w:val="23"/>
          <w:lang w:eastAsia="en-US"/>
        </w:rPr>
        <w:t>Altera a destinação de área pública localizada no loteamento denominado Parque Residencial Rochele II, conforme detalha’</w:t>
      </w:r>
      <w:r w:rsidRPr="00D94220">
        <w:rPr>
          <w:rFonts w:ascii="Arial" w:hAnsi="Arial" w:cs="Arial"/>
          <w:bCs/>
          <w:sz w:val="23"/>
          <w:szCs w:val="23"/>
          <w:lang w:eastAsia="en-US"/>
        </w:rPr>
        <w:t>, oriunda do Projeto de Lei nº 57/2014, de autoria do Poder Executivo.</w:t>
      </w:r>
    </w:p>
    <w:p w:rsidR="00D94220" w:rsidRPr="00D94220" w:rsidRDefault="00D94220" w:rsidP="00D94220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</w:p>
    <w:p w:rsidR="00D94220" w:rsidRPr="00D94220" w:rsidRDefault="00D94220" w:rsidP="00D94220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  <w:r w:rsidRPr="00D94220">
        <w:rPr>
          <w:rFonts w:ascii="Arial" w:hAnsi="Arial" w:cs="Arial"/>
          <w:bCs/>
          <w:sz w:val="23"/>
          <w:szCs w:val="23"/>
          <w:lang w:eastAsia="en-US"/>
        </w:rPr>
        <w:t>Lei Complementar Municipal nº 187 de 21 de julho de 2014, que ‘</w:t>
      </w:r>
      <w:r w:rsidRPr="00D94220">
        <w:rPr>
          <w:rFonts w:ascii="Arial" w:hAnsi="Arial" w:cs="Arial"/>
          <w:sz w:val="23"/>
          <w:szCs w:val="23"/>
          <w:lang w:eastAsia="en-US"/>
        </w:rPr>
        <w:t>Altera inciso II e §1º do artigo 6º da Lei Complementar nº 164/2013, dando outras providências’</w:t>
      </w:r>
      <w:r w:rsidRPr="00D94220">
        <w:rPr>
          <w:rFonts w:ascii="Arial" w:hAnsi="Arial" w:cs="Arial"/>
          <w:bCs/>
          <w:sz w:val="23"/>
          <w:szCs w:val="23"/>
          <w:lang w:eastAsia="en-US"/>
        </w:rPr>
        <w:t>, oriunda do Projeto de Lei Complementar nº 03/2014, de autoria do Poder Executivo.</w:t>
      </w:r>
    </w:p>
    <w:p w:rsidR="00D94220" w:rsidRPr="00D94220" w:rsidRDefault="00D94220" w:rsidP="00D94220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</w:p>
    <w:p w:rsidR="00D94220" w:rsidRPr="00D94220" w:rsidRDefault="00D94220" w:rsidP="00D94220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  <w:r w:rsidRPr="00D94220">
        <w:rPr>
          <w:rFonts w:ascii="Arial" w:hAnsi="Arial" w:cs="Arial"/>
          <w:b/>
          <w:bCs/>
          <w:sz w:val="23"/>
          <w:szCs w:val="23"/>
          <w:u w:val="single"/>
          <w:lang w:eastAsia="en-US"/>
        </w:rPr>
        <w:t>PROJETO DE LEI</w:t>
      </w:r>
      <w:r w:rsidRPr="00D94220">
        <w:rPr>
          <w:rFonts w:ascii="Arial" w:hAnsi="Arial" w:cs="Arial"/>
          <w:b/>
          <w:bCs/>
          <w:sz w:val="23"/>
          <w:szCs w:val="23"/>
          <w:lang w:eastAsia="en-US"/>
        </w:rPr>
        <w:t>:</w:t>
      </w:r>
    </w:p>
    <w:p w:rsidR="00D94220" w:rsidRPr="00D94220" w:rsidRDefault="00D94220" w:rsidP="00D94220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</w:p>
    <w:p w:rsidR="00D94220" w:rsidRPr="00D94220" w:rsidRDefault="00D94220" w:rsidP="00D94220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  <w:r w:rsidRPr="00D94220">
        <w:rPr>
          <w:rFonts w:ascii="Arial" w:hAnsi="Arial" w:cs="Arial"/>
          <w:b/>
          <w:bCs/>
          <w:sz w:val="23"/>
          <w:szCs w:val="23"/>
          <w:lang w:eastAsia="en-US"/>
        </w:rPr>
        <w:t>Nº 65</w:t>
      </w:r>
      <w:r w:rsidRPr="00D94220">
        <w:rPr>
          <w:rFonts w:ascii="Arial" w:hAnsi="Arial" w:cs="Arial"/>
          <w:bCs/>
          <w:sz w:val="23"/>
          <w:szCs w:val="23"/>
          <w:lang w:eastAsia="en-US"/>
        </w:rPr>
        <w:t xml:space="preserve"> – Autoriza o Município de Santa Bárbara d'Oeste a aderir ao programa de responsabilidade pós consumo de embalagens "Dê a mão para o futuro: reciclagem, trabalho e renda", dando outras providências.</w:t>
      </w:r>
    </w:p>
    <w:p w:rsidR="00D94220" w:rsidRPr="00D94220" w:rsidRDefault="00D94220" w:rsidP="00D94220">
      <w:pPr>
        <w:ind w:firstLine="709"/>
        <w:jc w:val="both"/>
        <w:rPr>
          <w:rFonts w:ascii="Arial" w:hAnsi="Arial" w:cs="Arial"/>
          <w:b/>
          <w:bCs/>
          <w:sz w:val="23"/>
          <w:szCs w:val="23"/>
          <w:u w:val="single"/>
          <w:lang w:eastAsia="en-US"/>
        </w:rPr>
      </w:pPr>
    </w:p>
    <w:p w:rsidR="00D94220" w:rsidRPr="00D94220" w:rsidRDefault="00D94220" w:rsidP="00D94220">
      <w:pPr>
        <w:ind w:firstLine="709"/>
        <w:jc w:val="both"/>
        <w:rPr>
          <w:rFonts w:ascii="Arial" w:hAnsi="Arial" w:cs="Arial"/>
          <w:b/>
          <w:bCs/>
          <w:sz w:val="23"/>
          <w:szCs w:val="23"/>
          <w:lang w:eastAsia="en-US"/>
        </w:rPr>
      </w:pPr>
      <w:r w:rsidRPr="00D94220">
        <w:rPr>
          <w:rFonts w:ascii="Arial" w:hAnsi="Arial" w:cs="Arial"/>
          <w:b/>
          <w:bCs/>
          <w:sz w:val="23"/>
          <w:szCs w:val="23"/>
          <w:u w:val="single"/>
          <w:lang w:eastAsia="en-US"/>
        </w:rPr>
        <w:t>DOCUMENTOS RECEBIDOS DE TERCEIROS</w:t>
      </w:r>
      <w:r w:rsidRPr="00D94220">
        <w:rPr>
          <w:rFonts w:ascii="Arial" w:hAnsi="Arial" w:cs="Arial"/>
          <w:b/>
          <w:bCs/>
          <w:sz w:val="23"/>
          <w:szCs w:val="23"/>
          <w:lang w:eastAsia="en-US"/>
        </w:rPr>
        <w:t>:</w:t>
      </w:r>
    </w:p>
    <w:p w:rsidR="00D94220" w:rsidRPr="00D94220" w:rsidRDefault="00D94220" w:rsidP="00D94220">
      <w:pPr>
        <w:ind w:firstLine="709"/>
        <w:jc w:val="both"/>
        <w:rPr>
          <w:rFonts w:ascii="Arial" w:hAnsi="Arial" w:cs="Arial"/>
          <w:b/>
          <w:bCs/>
          <w:sz w:val="23"/>
          <w:szCs w:val="23"/>
          <w:u w:val="single"/>
          <w:lang w:eastAsia="en-US"/>
        </w:rPr>
      </w:pPr>
    </w:p>
    <w:p w:rsidR="00D94220" w:rsidRPr="00D94220" w:rsidRDefault="00D94220" w:rsidP="00D94220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  <w:r w:rsidRPr="00D94220">
        <w:rPr>
          <w:rFonts w:ascii="Arial" w:hAnsi="Arial" w:cs="Arial"/>
          <w:bCs/>
          <w:sz w:val="23"/>
          <w:szCs w:val="23"/>
          <w:lang w:eastAsia="en-US"/>
        </w:rPr>
        <w:t>Recebido do Ministério da Educação, informando a liberação de recursos financeiros destinados a garantir a execução de programas do Fundo Municipal de Desenvolvimento da Educação.</w:t>
      </w:r>
    </w:p>
    <w:p w:rsidR="00D94220" w:rsidRPr="00D94220" w:rsidRDefault="00D94220" w:rsidP="00D94220">
      <w:pPr>
        <w:ind w:firstLine="709"/>
        <w:jc w:val="both"/>
        <w:rPr>
          <w:rFonts w:ascii="Arial" w:hAnsi="Arial" w:cs="Arial"/>
          <w:b/>
          <w:bCs/>
          <w:sz w:val="23"/>
          <w:szCs w:val="23"/>
          <w:u w:val="single"/>
          <w:lang w:eastAsia="en-US"/>
        </w:rPr>
      </w:pPr>
    </w:p>
    <w:p w:rsidR="00D94220" w:rsidRPr="00D94220" w:rsidRDefault="00D94220" w:rsidP="00D94220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  <w:r w:rsidRPr="00D94220">
        <w:rPr>
          <w:rFonts w:ascii="Arial" w:hAnsi="Arial" w:cs="Arial"/>
          <w:bCs/>
          <w:sz w:val="23"/>
          <w:szCs w:val="23"/>
          <w:lang w:eastAsia="en-US"/>
        </w:rPr>
        <w:t xml:space="preserve">Recebido da Casa Civil do Estado de São Paulo, encaminhando resposta da Moção nº 160/2014, de autoria do Ver. ‘Jesus Vendedor’. </w:t>
      </w:r>
    </w:p>
    <w:p w:rsidR="00D94220" w:rsidRPr="00D94220" w:rsidRDefault="00D94220" w:rsidP="00D94220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</w:p>
    <w:p w:rsidR="00D94220" w:rsidRPr="00D94220" w:rsidRDefault="00D94220" w:rsidP="00D94220">
      <w:pPr>
        <w:ind w:firstLine="709"/>
        <w:jc w:val="both"/>
        <w:rPr>
          <w:rFonts w:ascii="Arial" w:hAnsi="Arial" w:cs="Arial"/>
          <w:b/>
          <w:bCs/>
          <w:sz w:val="23"/>
          <w:szCs w:val="23"/>
          <w:lang w:eastAsia="en-US"/>
        </w:rPr>
      </w:pPr>
      <w:r w:rsidRPr="00D94220">
        <w:rPr>
          <w:rFonts w:ascii="Arial" w:hAnsi="Arial" w:cs="Arial"/>
          <w:b/>
          <w:bCs/>
          <w:sz w:val="23"/>
          <w:szCs w:val="23"/>
          <w:u w:val="single"/>
          <w:lang w:eastAsia="en-US"/>
        </w:rPr>
        <w:t>DOCUMENTOS DESTE PODER LEGISLATIVO</w:t>
      </w:r>
      <w:r w:rsidRPr="00D94220">
        <w:rPr>
          <w:rFonts w:ascii="Arial" w:hAnsi="Arial" w:cs="Arial"/>
          <w:b/>
          <w:bCs/>
          <w:sz w:val="23"/>
          <w:szCs w:val="23"/>
          <w:lang w:eastAsia="en-US"/>
        </w:rPr>
        <w:t>:</w:t>
      </w:r>
    </w:p>
    <w:p w:rsidR="00D94220" w:rsidRPr="00D94220" w:rsidRDefault="00D94220" w:rsidP="00D94220">
      <w:pPr>
        <w:ind w:firstLine="709"/>
        <w:jc w:val="both"/>
        <w:rPr>
          <w:rFonts w:ascii="Arial" w:hAnsi="Arial" w:cs="Arial"/>
          <w:b/>
          <w:bCs/>
          <w:sz w:val="23"/>
          <w:szCs w:val="23"/>
          <w:lang w:eastAsia="en-US"/>
        </w:rPr>
      </w:pPr>
    </w:p>
    <w:p w:rsidR="00D94220" w:rsidRPr="00D94220" w:rsidRDefault="00D94220" w:rsidP="00D94220">
      <w:pPr>
        <w:ind w:firstLine="709"/>
        <w:jc w:val="both"/>
        <w:rPr>
          <w:rFonts w:ascii="Arial" w:hAnsi="Arial" w:cs="Arial"/>
          <w:b/>
          <w:bCs/>
          <w:sz w:val="23"/>
          <w:szCs w:val="23"/>
          <w:lang w:eastAsia="en-US"/>
        </w:rPr>
      </w:pPr>
      <w:r w:rsidRPr="00D94220">
        <w:rPr>
          <w:rFonts w:ascii="Arial" w:hAnsi="Arial" w:cs="Arial"/>
          <w:b/>
          <w:bCs/>
          <w:sz w:val="23"/>
          <w:szCs w:val="23"/>
          <w:u w:val="single"/>
          <w:lang w:eastAsia="en-US"/>
        </w:rPr>
        <w:t>ATOS DA MESA</w:t>
      </w:r>
      <w:r w:rsidRPr="00D94220">
        <w:rPr>
          <w:rFonts w:ascii="Arial" w:hAnsi="Arial" w:cs="Arial"/>
          <w:b/>
          <w:bCs/>
          <w:sz w:val="23"/>
          <w:szCs w:val="23"/>
          <w:lang w:eastAsia="en-US"/>
        </w:rPr>
        <w:t>:</w:t>
      </w:r>
    </w:p>
    <w:p w:rsidR="00D94220" w:rsidRPr="00D94220" w:rsidRDefault="00D94220" w:rsidP="00D94220">
      <w:pPr>
        <w:ind w:firstLine="709"/>
        <w:jc w:val="both"/>
        <w:rPr>
          <w:rFonts w:ascii="Arial" w:hAnsi="Arial" w:cs="Arial"/>
          <w:b/>
          <w:bCs/>
          <w:sz w:val="23"/>
          <w:szCs w:val="23"/>
          <w:lang w:eastAsia="en-US"/>
        </w:rPr>
      </w:pPr>
    </w:p>
    <w:p w:rsidR="00D94220" w:rsidRPr="00D94220" w:rsidRDefault="00D94220" w:rsidP="00D94220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  <w:r w:rsidRPr="00D94220">
        <w:rPr>
          <w:rFonts w:ascii="Arial" w:hAnsi="Arial" w:cs="Arial"/>
          <w:b/>
          <w:bCs/>
          <w:sz w:val="23"/>
          <w:szCs w:val="23"/>
          <w:lang w:eastAsia="en-US"/>
        </w:rPr>
        <w:t>Nº 47</w:t>
      </w:r>
      <w:r w:rsidRPr="00D94220">
        <w:rPr>
          <w:rFonts w:ascii="Arial" w:hAnsi="Arial" w:cs="Arial"/>
          <w:bCs/>
          <w:sz w:val="23"/>
          <w:szCs w:val="23"/>
          <w:lang w:eastAsia="en-US"/>
        </w:rPr>
        <w:t xml:space="preserve"> – </w:t>
      </w:r>
      <w:r w:rsidRPr="00D94220">
        <w:rPr>
          <w:rFonts w:ascii="Arial" w:hAnsi="Arial" w:cs="Arial"/>
          <w:sz w:val="23"/>
          <w:szCs w:val="23"/>
          <w:lang w:eastAsia="en-US"/>
        </w:rPr>
        <w:t xml:space="preserve">Outorga a Medalha de Mérito </w:t>
      </w:r>
      <w:r w:rsidRPr="00D94220">
        <w:rPr>
          <w:rFonts w:ascii="Arial" w:hAnsi="Arial" w:cs="Arial"/>
          <w:b/>
          <w:bCs/>
          <w:sz w:val="23"/>
          <w:szCs w:val="23"/>
          <w:lang w:eastAsia="en-US"/>
        </w:rPr>
        <w:t>‘Zumbi dos Palmares’</w:t>
      </w:r>
      <w:r w:rsidRPr="00D94220">
        <w:rPr>
          <w:rFonts w:ascii="Arial" w:hAnsi="Arial" w:cs="Arial"/>
          <w:sz w:val="23"/>
          <w:szCs w:val="23"/>
          <w:lang w:eastAsia="en-US"/>
        </w:rPr>
        <w:t xml:space="preserve">, instituída pelo Poder Legislativo, ao </w:t>
      </w:r>
      <w:r w:rsidRPr="00D94220">
        <w:rPr>
          <w:rFonts w:ascii="Arial" w:hAnsi="Arial" w:cs="Arial"/>
          <w:b/>
          <w:bCs/>
          <w:sz w:val="23"/>
          <w:szCs w:val="23"/>
          <w:lang w:eastAsia="en-US"/>
        </w:rPr>
        <w:t xml:space="preserve">Sr. </w:t>
      </w:r>
      <w:r w:rsidRPr="00D94220">
        <w:rPr>
          <w:rFonts w:ascii="Arial" w:hAnsi="Arial" w:cs="Arial"/>
          <w:b/>
          <w:color w:val="000000"/>
          <w:sz w:val="23"/>
          <w:szCs w:val="23"/>
          <w:lang w:val="pt-PT" w:eastAsia="en-US"/>
        </w:rPr>
        <w:t>Reverendo Juarez Porfírio</w:t>
      </w:r>
      <w:r w:rsidRPr="00D94220">
        <w:rPr>
          <w:rFonts w:ascii="Arial" w:hAnsi="Arial" w:cs="Arial"/>
          <w:bCs/>
          <w:sz w:val="23"/>
          <w:szCs w:val="23"/>
          <w:lang w:eastAsia="en-US"/>
        </w:rPr>
        <w:t xml:space="preserve">, por sua atuação na luta pelo combate ao racismo e a favor da cultura afro-brasileira. </w:t>
      </w:r>
    </w:p>
    <w:p w:rsidR="00D94220" w:rsidRPr="00D94220" w:rsidRDefault="00D94220" w:rsidP="00D94220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</w:p>
    <w:p w:rsidR="00D94220" w:rsidRPr="00D94220" w:rsidRDefault="00D94220" w:rsidP="00D94220">
      <w:pPr>
        <w:ind w:firstLine="709"/>
        <w:jc w:val="both"/>
        <w:rPr>
          <w:rFonts w:ascii="Arial" w:hAnsi="Arial" w:cs="Arial"/>
          <w:bCs/>
          <w:sz w:val="23"/>
          <w:szCs w:val="23"/>
          <w:u w:val="single"/>
          <w:lang w:eastAsia="en-US"/>
        </w:rPr>
      </w:pPr>
      <w:r w:rsidRPr="00D94220">
        <w:rPr>
          <w:rFonts w:ascii="Arial" w:hAnsi="Arial" w:cs="Arial"/>
          <w:b/>
          <w:bCs/>
          <w:sz w:val="23"/>
          <w:szCs w:val="23"/>
          <w:lang w:eastAsia="en-US"/>
        </w:rPr>
        <w:t>Nº 48</w:t>
      </w:r>
      <w:r w:rsidRPr="00D94220">
        <w:rPr>
          <w:rFonts w:ascii="Arial" w:hAnsi="Arial" w:cs="Arial"/>
          <w:bCs/>
          <w:sz w:val="23"/>
          <w:szCs w:val="23"/>
          <w:lang w:eastAsia="en-US"/>
        </w:rPr>
        <w:t xml:space="preserve"> - </w:t>
      </w:r>
      <w:r w:rsidRPr="00D94220">
        <w:rPr>
          <w:rFonts w:ascii="Arial" w:hAnsi="Arial" w:cs="Arial"/>
          <w:sz w:val="23"/>
          <w:szCs w:val="23"/>
          <w:lang w:eastAsia="en-US"/>
        </w:rPr>
        <w:t xml:space="preserve">Outorga a Medalha ‘Dona Margarida da Graça Martins - a Fundadora’ e o Diploma de Gratidão, instituídos pelo Poder Legislativo, </w:t>
      </w:r>
      <w:r w:rsidRPr="00D94220">
        <w:rPr>
          <w:rFonts w:ascii="Arial" w:hAnsi="Arial" w:cs="Arial"/>
          <w:bCs/>
          <w:sz w:val="23"/>
          <w:szCs w:val="23"/>
          <w:lang w:eastAsia="en-US"/>
        </w:rPr>
        <w:t xml:space="preserve">ao </w:t>
      </w:r>
      <w:r w:rsidRPr="00D94220">
        <w:rPr>
          <w:rFonts w:ascii="Arial" w:hAnsi="Arial" w:cs="Arial"/>
          <w:b/>
          <w:sz w:val="23"/>
          <w:szCs w:val="23"/>
          <w:lang w:eastAsia="en-US"/>
        </w:rPr>
        <w:t>Albino Alves Queiroz</w:t>
      </w:r>
      <w:r w:rsidRPr="00D94220">
        <w:rPr>
          <w:rFonts w:ascii="Arial" w:hAnsi="Arial" w:cs="Arial"/>
          <w:color w:val="000000"/>
          <w:sz w:val="23"/>
          <w:szCs w:val="23"/>
          <w:lang w:eastAsia="en-US"/>
        </w:rPr>
        <w:t>,</w:t>
      </w:r>
      <w:r w:rsidRPr="00D94220">
        <w:rPr>
          <w:rFonts w:ascii="Arial" w:hAnsi="Arial" w:cs="Arial"/>
          <w:sz w:val="23"/>
          <w:szCs w:val="23"/>
          <w:lang w:eastAsia="en-US"/>
        </w:rPr>
        <w:t xml:space="preserve"> pelos relevantes trabalhos realizados no município.</w:t>
      </w:r>
    </w:p>
    <w:p w:rsidR="00D94220" w:rsidRPr="00D94220" w:rsidRDefault="00D94220" w:rsidP="00D94220">
      <w:pPr>
        <w:ind w:firstLine="709"/>
        <w:jc w:val="both"/>
        <w:rPr>
          <w:rFonts w:ascii="Arial" w:hAnsi="Arial" w:cs="Arial"/>
          <w:b/>
          <w:sz w:val="23"/>
          <w:szCs w:val="23"/>
          <w:u w:val="single"/>
          <w:lang w:eastAsia="en-US"/>
        </w:rPr>
      </w:pPr>
    </w:p>
    <w:p w:rsidR="00D94220" w:rsidRPr="00D94220" w:rsidRDefault="00D94220" w:rsidP="00D94220">
      <w:pPr>
        <w:ind w:firstLine="709"/>
        <w:jc w:val="both"/>
        <w:rPr>
          <w:rFonts w:ascii="Arial" w:hAnsi="Arial" w:cs="Arial"/>
          <w:b/>
          <w:sz w:val="23"/>
          <w:szCs w:val="23"/>
          <w:u w:val="single"/>
          <w:lang w:eastAsia="en-US"/>
        </w:rPr>
      </w:pPr>
      <w:r w:rsidRPr="00D94220">
        <w:rPr>
          <w:rFonts w:ascii="Arial" w:hAnsi="Arial" w:cs="Arial"/>
          <w:b/>
          <w:sz w:val="23"/>
          <w:szCs w:val="23"/>
          <w:u w:val="single"/>
          <w:lang w:eastAsia="en-US"/>
        </w:rPr>
        <w:t>REQUERIMENTOS À PRESIDÊNCIA:</w:t>
      </w:r>
    </w:p>
    <w:p w:rsidR="00D94220" w:rsidRPr="00D94220" w:rsidRDefault="00D94220" w:rsidP="00D94220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</w:p>
    <w:p w:rsidR="00D94220" w:rsidRPr="00D94220" w:rsidRDefault="00D94220" w:rsidP="00D94220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D94220">
        <w:rPr>
          <w:rFonts w:ascii="Arial" w:hAnsi="Arial" w:cs="Arial"/>
          <w:sz w:val="23"/>
          <w:szCs w:val="23"/>
          <w:lang w:eastAsia="en-US"/>
        </w:rPr>
        <w:t>Recebido do Ver. Giovanni Bonfim, requerendo parecer da Procuradoria quanto ao Projeto de Lei Complementar nº 21 e 23/2014.</w:t>
      </w:r>
    </w:p>
    <w:p w:rsidR="00D94220" w:rsidRPr="00D94220" w:rsidRDefault="00D94220" w:rsidP="00D94220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</w:p>
    <w:p w:rsidR="00D94220" w:rsidRPr="00D94220" w:rsidRDefault="00D94220" w:rsidP="00D94220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D94220">
        <w:rPr>
          <w:rFonts w:ascii="Arial" w:hAnsi="Arial" w:cs="Arial"/>
          <w:sz w:val="23"/>
          <w:szCs w:val="23"/>
          <w:lang w:eastAsia="en-US"/>
        </w:rPr>
        <w:t>Recebido da Comissão Permanente de Justiça e Redação, requerendo parecer da Procuradoria referentes ao Projeto de Lei Complementar nº 22/2014, Projeto de Lei nº 34/2014 e Projeto de Decreto Legislativo nº 01/2014.</w:t>
      </w:r>
    </w:p>
    <w:p w:rsidR="00D94220" w:rsidRPr="00D94220" w:rsidRDefault="00D94220" w:rsidP="00D94220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</w:p>
    <w:p w:rsidR="00D94220" w:rsidRPr="00D94220" w:rsidRDefault="00D94220" w:rsidP="00D94220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D94220">
        <w:rPr>
          <w:rFonts w:ascii="Arial" w:hAnsi="Arial" w:cs="Arial"/>
          <w:sz w:val="23"/>
          <w:szCs w:val="23"/>
          <w:lang w:eastAsia="en-US"/>
        </w:rPr>
        <w:t>Recebido do Ver. Giovanni Bonfim, requerendo a suspensão dos Projetos de Lei Complementar nº 21 e 23/2014, devido a solicitação de pareceres do Conselho Municipal de Educação.</w:t>
      </w:r>
    </w:p>
    <w:p w:rsidR="00D94220" w:rsidRPr="00D94220" w:rsidRDefault="00D94220" w:rsidP="00D94220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</w:p>
    <w:p w:rsidR="00D94220" w:rsidRPr="00D94220" w:rsidRDefault="00D94220" w:rsidP="00D94220">
      <w:pPr>
        <w:spacing w:after="360"/>
        <w:ind w:firstLine="709"/>
        <w:rPr>
          <w:rFonts w:ascii="Arial" w:hAnsi="Arial" w:cs="Arial"/>
          <w:b/>
          <w:sz w:val="23"/>
          <w:szCs w:val="23"/>
          <w:lang w:eastAsia="en-US"/>
        </w:rPr>
      </w:pPr>
      <w:r w:rsidRPr="00D94220">
        <w:rPr>
          <w:rFonts w:ascii="Arial" w:hAnsi="Arial" w:cs="Arial"/>
          <w:b/>
          <w:sz w:val="23"/>
          <w:szCs w:val="23"/>
          <w:lang w:eastAsia="en-US"/>
        </w:rPr>
        <w:lastRenderedPageBreak/>
        <w:t>MOÇÃO:</w:t>
      </w:r>
    </w:p>
    <w:p w:rsidR="00D94220" w:rsidRPr="00D94220" w:rsidRDefault="00D94220" w:rsidP="00D94220">
      <w:pPr>
        <w:spacing w:after="360"/>
        <w:ind w:firstLine="709"/>
        <w:rPr>
          <w:rFonts w:ascii="Arial" w:hAnsi="Arial" w:cs="Arial"/>
          <w:b/>
          <w:sz w:val="23"/>
          <w:szCs w:val="23"/>
          <w:lang w:eastAsia="en-US"/>
        </w:rPr>
      </w:pPr>
      <w:r w:rsidRPr="00D94220">
        <w:rPr>
          <w:rFonts w:ascii="Arial" w:hAnsi="Arial" w:cs="Arial"/>
          <w:b/>
          <w:sz w:val="23"/>
          <w:szCs w:val="23"/>
          <w:lang w:eastAsia="en-US"/>
        </w:rPr>
        <w:t>Nº 270/2014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Moção 270/2014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ANTONIO CARLOS RIBEIRO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sz w:val="23"/>
          <w:szCs w:val="23"/>
          <w:lang w:eastAsia="en-US"/>
        </w:rPr>
        <w:t>Manifesta apelo ao Poder Executivo Municipal e a Secretária de Educação a Senhora Tânia Mara, quanto à reforma, ampliação e revitalização da EMEI Olímpia Gelli Romi, localizada á Rua Portugal, número 442 no bairro Jardim Europa</w:t>
      </w:r>
    </w:p>
    <w:p w:rsidR="00D94220" w:rsidRPr="00D94220" w:rsidRDefault="00D94220" w:rsidP="00D94220">
      <w:pPr>
        <w:rPr>
          <w:rFonts w:ascii="Arial" w:hAnsi="Arial" w:cs="Arial"/>
          <w:sz w:val="23"/>
          <w:szCs w:val="23"/>
          <w:lang w:eastAsia="en-US"/>
        </w:rPr>
      </w:pPr>
    </w:p>
    <w:p w:rsidR="00D94220" w:rsidRPr="00D94220" w:rsidRDefault="00D94220" w:rsidP="00D94220">
      <w:pPr>
        <w:spacing w:after="360"/>
        <w:ind w:firstLine="709"/>
        <w:rPr>
          <w:rFonts w:ascii="Arial" w:hAnsi="Arial" w:cs="Arial"/>
          <w:b/>
          <w:sz w:val="23"/>
          <w:szCs w:val="23"/>
          <w:lang w:eastAsia="en-US"/>
        </w:rPr>
      </w:pPr>
      <w:r w:rsidRPr="00D94220">
        <w:rPr>
          <w:rFonts w:ascii="Arial" w:hAnsi="Arial" w:cs="Arial"/>
          <w:b/>
          <w:sz w:val="23"/>
          <w:szCs w:val="23"/>
          <w:lang w:eastAsia="en-US"/>
        </w:rPr>
        <w:t>REQUERIMENTOS:</w:t>
      </w:r>
    </w:p>
    <w:p w:rsidR="00D94220" w:rsidRPr="00D94220" w:rsidRDefault="00D94220" w:rsidP="00D94220">
      <w:pPr>
        <w:spacing w:after="360"/>
        <w:ind w:firstLine="709"/>
        <w:rPr>
          <w:rFonts w:ascii="Arial" w:hAnsi="Arial" w:cs="Arial"/>
          <w:b/>
          <w:sz w:val="23"/>
          <w:szCs w:val="23"/>
          <w:lang w:eastAsia="en-US"/>
        </w:rPr>
      </w:pPr>
      <w:r w:rsidRPr="00D94220">
        <w:rPr>
          <w:rFonts w:ascii="Arial" w:hAnsi="Arial" w:cs="Arial"/>
          <w:b/>
          <w:sz w:val="23"/>
          <w:szCs w:val="23"/>
          <w:lang w:eastAsia="en-US"/>
        </w:rPr>
        <w:t>Nº 650 a 684/2014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Requerimento 650/2014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ADEMIR JOSÉ DA SILVA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sz w:val="23"/>
          <w:szCs w:val="23"/>
          <w:lang w:eastAsia="en-US"/>
        </w:rPr>
        <w:t>Requer informação acerca da administração sobre a demora em realizar exames de ultrassom nas gestantes do Município.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Requerimento 651/2014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EMERSON LUIS GRIPPE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sz w:val="23"/>
          <w:szCs w:val="23"/>
          <w:lang w:eastAsia="en-US"/>
        </w:rPr>
        <w:t>Requer informações acerca dos projetos de casas populares próprias no Município de Santa Bárbara d’Oeste.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Requerimento 652/2014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EMERSON LUIS GRIPPE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sz w:val="23"/>
          <w:szCs w:val="23"/>
          <w:lang w:eastAsia="en-US"/>
        </w:rPr>
        <w:t>Requer informações acerca dos precatórios do Conjunto Habitacional Roberto Romano no Município de Santa Bárbara d’Oeste.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Requerimento 653/2014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EMERSON LUIS GRIPPE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sz w:val="23"/>
          <w:szCs w:val="23"/>
          <w:lang w:eastAsia="en-US"/>
        </w:rPr>
        <w:t>Requer informações acerca de vagas em Creche existentes no Município de Santa Bárbara d’Oeste.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Requerimento 654/2014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JOSÉ ANTONIO FERREIRA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sz w:val="23"/>
          <w:szCs w:val="23"/>
          <w:lang w:eastAsia="en-US"/>
        </w:rPr>
        <w:t>Requer Voto de Pesar pelo falecimento da Sr. José Alves, ocorrido recentemente.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Requerimento 655/2014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EMERSON LUIS GRIPPE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sz w:val="23"/>
          <w:szCs w:val="23"/>
          <w:lang w:eastAsia="en-US"/>
        </w:rPr>
        <w:t>Requer informações acerca da Garagem do Município de Santa Bárbara d’Oeste.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Requerimento 656/2014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ERB OLIVEIRA MARTINS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sz w:val="23"/>
          <w:szCs w:val="23"/>
          <w:lang w:eastAsia="en-US"/>
        </w:rPr>
        <w:t>Requer informações do Poder Executivo acerca do Programa Mais Médicos em Santa Bárbara D´Oeste.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Requerimento 657/2014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ERB OLIVEIRA MARTINS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sz w:val="23"/>
          <w:szCs w:val="23"/>
          <w:lang w:eastAsia="en-US"/>
        </w:rPr>
        <w:t>Requer informações do Poder Executivo acerca do Contrato de Locação do Imóvel na Avenida Bandeirantes, 564, na Vila Oliveira – CEJUSC.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Requerimento 658/2014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DUCIMAR DE JESUS CARDOSO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sz w:val="23"/>
          <w:szCs w:val="23"/>
          <w:lang w:eastAsia="en-US"/>
        </w:rPr>
        <w:t>Requer informações acerca de melhorias na Avenida dos Bandeirantes.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Requerimento 659/2014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JOSÉ ANTONIO FERREIRA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sz w:val="23"/>
          <w:szCs w:val="23"/>
          <w:lang w:eastAsia="en-US"/>
        </w:rPr>
        <w:t>Requer Voto de Pesar pelo falecimento da Sra. Inês Caetano da Silva, ocorrido recentemente.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Requerimento 660/2014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GUSTAVO BAGNOLI GONÇALVES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sz w:val="23"/>
          <w:szCs w:val="23"/>
          <w:lang w:eastAsia="en-US"/>
        </w:rPr>
        <w:t>Requer informações acerca do estado de abandono que o Bairro Rural Cruzeiro do Sul se encontra atualmente.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Requerimento 661/2014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JOSÉ ANTONIO FERREIRA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sz w:val="23"/>
          <w:szCs w:val="23"/>
          <w:lang w:eastAsia="en-US"/>
        </w:rPr>
        <w:t>Requer informações da Administração Municipal sobre a aplicação dos recursos de R$ 70 mil, obtidos junto ao governo estadual para a aquisição de veículo para o setor de Transporte da Secretaria Municipal de Saúde.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Requerimento 662/2014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JOSÉ ANTONIO FERREIRA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sz w:val="23"/>
          <w:szCs w:val="23"/>
          <w:lang w:eastAsia="en-US"/>
        </w:rPr>
        <w:t>Requer informações da Administração Municipal sobre a aplicação dos recursos de R$ 100 mil, obtidos junto ao governo estadual para a aquisição de equipamentos para o Centro de Referência em Saúde da Mulher da Secretaria Municipal de Saúde.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Requerimento 663/2014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JOSÉ ANTONIO FERREIRA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sz w:val="23"/>
          <w:szCs w:val="23"/>
          <w:lang w:eastAsia="en-US"/>
        </w:rPr>
        <w:t>Requer informações da Administração Municipal sobre a aplicação dos recursos de R$ 200 mil, obtidos junto ao governo estadual para a aquisição de equipamentos e materiais para a Secretaria Municipal de Saúde.</w:t>
      </w:r>
    </w:p>
    <w:p w:rsid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lastRenderedPageBreak/>
        <w:t>Requerimento 664/2014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EMERSON LUIS GRIPPE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sz w:val="23"/>
          <w:szCs w:val="23"/>
          <w:lang w:eastAsia="en-US"/>
        </w:rPr>
        <w:t>Requer informações acerca dos uniformes dos Servidores Públicos Municipais do Município de Santa Bárbara d’Oeste.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Requerimento 665/2014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EMERSON LUIS GRIPPE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sz w:val="23"/>
          <w:szCs w:val="23"/>
          <w:lang w:eastAsia="en-US"/>
        </w:rPr>
        <w:t>Requer informações acerca da operação ‘Kata-Treko' no Município de Santa Bárbara d’Oeste.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Requerimento 666/2014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ADEMIR JOSÉ DA SILVA, ANTONIO PEREIRA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sz w:val="23"/>
          <w:szCs w:val="23"/>
          <w:lang w:eastAsia="en-US"/>
        </w:rPr>
        <w:t>Requer informações acerca da denúncia protocolada nesta Casa de Leis, acerca da demora na implantação do Cartão Integração no Município.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Requerimento 667/2014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ADEMIR JOSÉ DA SILVA, ANTONIO PEREIRA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sz w:val="23"/>
          <w:szCs w:val="23"/>
          <w:lang w:eastAsia="en-US"/>
        </w:rPr>
        <w:t>Requer informações acerca da denúncia protocolada nesta Casa de Leis, onde consta que os funcionários da Setran Sertãozinho Transportes e Serviços LTDA são registrados na Matriz localizada em outro Município.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Requerimento 668/2014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ADEMIR JOSÉ DA SILVA, ANTONIO PEREIRA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sz w:val="23"/>
          <w:szCs w:val="23"/>
          <w:lang w:eastAsia="en-US"/>
        </w:rPr>
        <w:t>Requer informações acerca da denúncia protocolada nesta Casa de Leis, onde consta que a empresa Sertran Sertãozinho Transportes e Serviços Ltda emite notas fiscais de venda de passes à Prefeitura.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Requerimento 669/2014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ADEMIR JOSÉ DA SILVA, ANTONIO PEREIRA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sz w:val="23"/>
          <w:szCs w:val="23"/>
          <w:lang w:eastAsia="en-US"/>
        </w:rPr>
        <w:t>Requer informações acerca da denúncia protocolada nesta Casa de Leis, onde consta o transporte irregular de funcionários da garagem municipal pela Sertran.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Requerimento 670/2014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ADEMIR JOSÉ DA SILVA, ANTONIO PEREIRA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sz w:val="23"/>
          <w:szCs w:val="23"/>
          <w:lang w:eastAsia="en-US"/>
        </w:rPr>
        <w:t>Requer informações acerca da denúncia protocolada nesta Casa de Leis, acerca de uma possível falsa CND apresentada pela Setran Sertãozinho Transportes e Serviços LTDA.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Requerimento 671/2014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ADEMIR JOSÉ DA SILVA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sz w:val="23"/>
          <w:szCs w:val="23"/>
          <w:lang w:eastAsia="en-US"/>
        </w:rPr>
        <w:t>Requer informações acerca da denúncia protocolada nesta Casa de Leis, sobre crime ambiental cometido na lavagem de veículos na garagem da empresa Sertran, em nosso Município.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lastRenderedPageBreak/>
        <w:t>Requerimento 672/2014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ADEMIR JOSÉ DA SILVA, ANTONIO PEREIRA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sz w:val="23"/>
          <w:szCs w:val="23"/>
          <w:lang w:eastAsia="en-US"/>
        </w:rPr>
        <w:t>Requer informações acerca do transporte gratuito nos finais de semana concedido pelo Prefeito por meio de Decreto de “tarifa zero”.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Requerimento 673/2014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ADEMIR JOSÉ DA SILVA, ANTONIO PEREIRA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sz w:val="23"/>
          <w:szCs w:val="23"/>
          <w:lang w:eastAsia="en-US"/>
        </w:rPr>
        <w:t>Requer informações acerca da denúncia protocolada nesta Casa de Leis, onde consta sobre as verbas rescisórias dos empregados da VIBA.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Requerimento 674/2014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CARLOS ALBERTO PORTELLA FONTES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sz w:val="23"/>
          <w:szCs w:val="23"/>
          <w:lang w:eastAsia="en-US"/>
        </w:rPr>
        <w:t>Requer informações acerca da instalação de um semáforo no cruzamento das Ruas Argentina e Paraguai, no bairro Vila Sartori.</w:t>
      </w:r>
    </w:p>
    <w:p w:rsidR="00D94220" w:rsidRPr="00D94220" w:rsidRDefault="00D94220" w:rsidP="00D94220">
      <w:pPr>
        <w:rPr>
          <w:rFonts w:ascii="Bookman Old Style" w:hAnsi="Bookman Old Style"/>
          <w:b/>
          <w:sz w:val="23"/>
          <w:szCs w:val="23"/>
          <w:lang w:eastAsia="en-US"/>
        </w:rPr>
      </w:pP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Requerimento 675/2014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CARLOS ALBERTO PORTELLA FONTES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sz w:val="23"/>
          <w:szCs w:val="23"/>
          <w:lang w:eastAsia="en-US"/>
        </w:rPr>
        <w:t>Requer informações acerca do protocolo 14978/2014, referente a construção de lombada na Rua Dom João VI, próximo ao cruzamento com a Rua Padre Anchieta, no bairro Siqueira Campos.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Requerimento 676/2014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WILSON DE ARAÚJO ROCHA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sz w:val="23"/>
          <w:szCs w:val="23"/>
          <w:lang w:eastAsia="en-US"/>
        </w:rPr>
        <w:t>Requer informações acerca da construção da ETE Toledos II.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Requerimento 677/2014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GIOVANNI JOSÉ DE BONFIM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sz w:val="23"/>
          <w:szCs w:val="23"/>
          <w:lang w:eastAsia="en-US"/>
        </w:rPr>
        <w:t>Requer informações com relação ao plano de Saúde da UNIMED dos servidores públicos municipais.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Requerimento 678/2014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JOSÉ LUÍS FORNASARI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sz w:val="23"/>
          <w:szCs w:val="23"/>
          <w:lang w:eastAsia="en-US"/>
        </w:rPr>
        <w:t>Requer Informações referentes à área pública localizada entre a Rua Lindóia, Jundiaí, Socorro e Rua Limeira, no Bairro Santa Rosa.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Requerimento 679/2014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JOSÉ LUÍS FORNASARI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sz w:val="23"/>
          <w:szCs w:val="23"/>
          <w:lang w:eastAsia="en-US"/>
        </w:rPr>
        <w:t>Requer Informações referentes à Estação de Tratamento de Esgoto Toledos II.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Requerimento 680/2014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JOSÉ LUÍS FORNASARI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sz w:val="23"/>
          <w:szCs w:val="23"/>
          <w:lang w:eastAsia="en-US"/>
        </w:rPr>
        <w:t>Requer Informação referente à área pública localizada entre o CIEP José Renato Pedroso e a Escola Terezinha de Jesus Soares Quinalha, entre os Bairros Vista Alegre e o Bairro Parque do Lago.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Requerimento 681/2014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JOSÉ LUÍS FORNASARI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sz w:val="23"/>
          <w:szCs w:val="23"/>
          <w:lang w:eastAsia="en-US"/>
        </w:rPr>
        <w:t>Requer Voto de Pesar pelo falecimento do Jovem Nathã Rodrigues dos Reis ocorrido recentemente.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Requerimento 682/2014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JOSÉ LUÍS FORNASARI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sz w:val="23"/>
          <w:szCs w:val="23"/>
          <w:lang w:eastAsia="en-US"/>
        </w:rPr>
        <w:t>Requer Voto de Pesar pelo falecimento do Sr. Ernesto Machado ocorrido recentemente.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Requerimento 683/2014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GUSTAVO BAGNOLI GONÇALVES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sz w:val="23"/>
          <w:szCs w:val="23"/>
          <w:lang w:eastAsia="en-US"/>
        </w:rPr>
        <w:t>Requer Voto de Pesar pelo falecimento do Sr. Sidnei de Alcântara, ocorrido recentemente.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Requerimento 684/2014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GUSTAVO BAGNOLI GONÇALVES</w:t>
      </w:r>
    </w:p>
    <w:p w:rsidR="00D94220" w:rsidRPr="00D94220" w:rsidRDefault="00D94220" w:rsidP="00D94220">
      <w:pPr>
        <w:rPr>
          <w:rFonts w:ascii="Arial" w:hAnsi="Arial" w:cs="Arial"/>
          <w:sz w:val="23"/>
          <w:szCs w:val="23"/>
          <w:lang w:eastAsia="en-US"/>
        </w:rPr>
      </w:pPr>
      <w:r w:rsidRPr="00D94220">
        <w:rPr>
          <w:rFonts w:ascii="Bookman Old Style" w:hAnsi="Bookman Old Style"/>
          <w:sz w:val="23"/>
          <w:szCs w:val="23"/>
          <w:lang w:eastAsia="en-US"/>
        </w:rPr>
        <w:t>Requer Voto de Pesar pelo falecimento de Antônio Rubens Prokopckyk Neto, ocorrido recentemente.</w:t>
      </w:r>
    </w:p>
    <w:p w:rsidR="00D94220" w:rsidRPr="00D94220" w:rsidRDefault="00D94220" w:rsidP="00D94220">
      <w:pPr>
        <w:ind w:firstLine="708"/>
        <w:rPr>
          <w:rFonts w:ascii="Arial" w:hAnsi="Arial" w:cs="Arial"/>
          <w:b/>
          <w:sz w:val="23"/>
          <w:szCs w:val="23"/>
          <w:lang w:eastAsia="en-US"/>
        </w:rPr>
      </w:pPr>
    </w:p>
    <w:p w:rsidR="00D94220" w:rsidRPr="00D94220" w:rsidRDefault="00D94220" w:rsidP="00D94220">
      <w:pPr>
        <w:ind w:firstLine="708"/>
        <w:rPr>
          <w:rFonts w:ascii="Arial" w:hAnsi="Arial" w:cs="Arial"/>
          <w:b/>
          <w:sz w:val="23"/>
          <w:szCs w:val="23"/>
          <w:lang w:eastAsia="en-US"/>
        </w:rPr>
      </w:pPr>
      <w:r w:rsidRPr="00D94220">
        <w:rPr>
          <w:rFonts w:ascii="Arial" w:hAnsi="Arial" w:cs="Arial"/>
          <w:b/>
          <w:sz w:val="23"/>
          <w:szCs w:val="23"/>
          <w:lang w:eastAsia="en-US"/>
        </w:rPr>
        <w:t>INDICAÇÕES:</w:t>
      </w:r>
    </w:p>
    <w:p w:rsidR="00D94220" w:rsidRPr="00D94220" w:rsidRDefault="00D94220" w:rsidP="00D94220">
      <w:pPr>
        <w:ind w:firstLine="708"/>
        <w:rPr>
          <w:rFonts w:ascii="Arial" w:hAnsi="Arial" w:cs="Arial"/>
          <w:b/>
          <w:sz w:val="23"/>
          <w:szCs w:val="23"/>
          <w:lang w:eastAsia="en-US"/>
        </w:rPr>
      </w:pP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Indicação 2565/2014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ADEMIR JOSÉ DA SILVA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sz w:val="23"/>
          <w:szCs w:val="23"/>
          <w:lang w:eastAsia="en-US"/>
        </w:rPr>
        <w:t>Sugere ao Poder Executivo Municipal criar uma área de lazer, fazer a limpeza (manutenção) em área pública e colocar areia para crianças brincarem com segurança na Rua: Pastor Antônio Munhoz, em frente ao número 147, no bairro São Camilo.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Indicação 2566/2014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EMERSON LUIS GRIPPE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sz w:val="23"/>
          <w:szCs w:val="23"/>
          <w:lang w:eastAsia="en-US"/>
        </w:rPr>
        <w:t>Sugere ao Poder Executivo Municipal que proceda a limpeza na Rua Rafard, em frente ao nº 179, Jardim Batagim, fotos em anexo.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Indicação 2567/2014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GIOVANNI JOSÉ DE BONFIM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sz w:val="23"/>
          <w:szCs w:val="23"/>
          <w:lang w:eastAsia="en-US"/>
        </w:rPr>
        <w:t>Sugere ao Poder Executivo Municipal a pavimentação da Rua José Lopes da Silva no Bairro Santa Alice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Indicação 2568/2014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ALEX FERNANDO BRAGA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sz w:val="23"/>
          <w:szCs w:val="23"/>
          <w:lang w:eastAsia="en-US"/>
        </w:rPr>
        <w:t>Sugere ao Poder Executivo Municipal que realize a troca da grade da boca de lobo localizada na Rua Floriano Peixoto, próximo ao nº 1535, Centro.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lastRenderedPageBreak/>
        <w:t>Indicação 2569/2014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JOSÉ ANTONIO FERREIRA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sz w:val="23"/>
          <w:szCs w:val="23"/>
          <w:lang w:eastAsia="en-US"/>
        </w:rPr>
        <w:t>Indica ao Poder Executivo Municipal a execução de serviços de tapa-buracos na Avenida João Ometto.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Indicação 2570/2014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CELSO LUIZ DE ÁVILA BUENO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sz w:val="23"/>
          <w:szCs w:val="23"/>
          <w:lang w:eastAsia="en-US"/>
        </w:rPr>
        <w:t>Sugere ao Poder Executivo estudo para a realização de manutenção em aparelhos da Academia ao Ar Livre, localizada na Rua do Linho esquina com a Avenida São Paulo, neste município.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Indicação 2571/2014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CELSO LUIZ DE ÁVILA BUENO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sz w:val="23"/>
          <w:szCs w:val="23"/>
          <w:lang w:eastAsia="en-US"/>
        </w:rPr>
        <w:t>Sugere ao Poder Executivo estudo para a realização de manutenção nas calçadas existentes na Rua do Linho esquina com a Avenida São Paulo, Praça Dante Tortelli, Cidade Nova, neste município.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Indicação 2572/2014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CELSO LUIZ DE ÁVILA BUENO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sz w:val="23"/>
          <w:szCs w:val="23"/>
          <w:lang w:eastAsia="en-US"/>
        </w:rPr>
        <w:t>Sugere ao Poder Executivo estudo para a realização de manutenção na zeladoria do Centro Esportivo Municipal Antônio Pedroso , Praça Dante Tortelli, Cidade Nova.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Indicação 2573/2014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CELSO LUIZ DE ÁVILA BUENO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sz w:val="23"/>
          <w:szCs w:val="23"/>
          <w:lang w:eastAsia="en-US"/>
        </w:rPr>
        <w:t>Sugere ao Poder Executivo estudo para a realização de melhorias na Praça José Belani na Rua das Palmas com a Rua Hortência em frente ao Lions Clube Centro, jardim Dulce.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Indicação 2574/2014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WILSON DE ARAÚJO ROCHA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sz w:val="23"/>
          <w:szCs w:val="23"/>
          <w:lang w:eastAsia="en-US"/>
        </w:rPr>
        <w:t>Sugere ao Poder Executivo Municipal e aos órgãos competentes estudos para implantação de sistema de segurança e monitoramento por câmeras de vídeo, na UBS, Rua Mombuca, no bairro Planalto do Sol II.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Indicação 2575/2014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WILSON DE ARAÚJO ROCHA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sz w:val="23"/>
          <w:szCs w:val="23"/>
          <w:lang w:eastAsia="en-US"/>
        </w:rPr>
        <w:t>Sugere ao Poder Executivo Municipal poda de árvores e roçagem de mato alto na lateral do banheiro, na Praça do Jardim Esmeralda, Rua do Linho, esquina com Avenida São Paulo.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Indicação 2576/2014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WILSON DE ARAÚJO ROCHA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sz w:val="23"/>
          <w:szCs w:val="23"/>
          <w:lang w:eastAsia="en-US"/>
        </w:rPr>
        <w:t>Sugere ao Poder Executivo Municipal que passe com caminhão pipa molhando a Rua Sorocaba, e proximidades da Avenida São Paulo.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Indicação 2577/2014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JOSÉ ANTONIO FERREIRA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sz w:val="23"/>
          <w:szCs w:val="23"/>
          <w:lang w:eastAsia="en-US"/>
        </w:rPr>
        <w:t>Indica ao Poder Executivo Municipal a instalação de um contêiner de lixo reciclável na Praça da Constituição, entre a Avenida de Cillo e a Rua Tamoios, no Jardim São Francisco.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Indicação 2578/2014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JOSÉ ANTONIO FERREIRA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sz w:val="23"/>
          <w:szCs w:val="23"/>
          <w:lang w:eastAsia="en-US"/>
        </w:rPr>
        <w:t>Indica ao Poder Executivo Municipal a execução de serviços de troca de lâmpadas queimadas na Avenida Prefeito Isaías Hermínio Romano.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Indicação 2579/2014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GUSTAVO BAGNOLI GONÇALVES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sz w:val="23"/>
          <w:szCs w:val="23"/>
          <w:lang w:eastAsia="en-US"/>
        </w:rPr>
        <w:t>Sugere ao Poder Executivo Municipal, que efetue limpeza e a instalação de placa proibindo o descarte de lixo em área do Jardim Santa Rita de Cássia de Cassia.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Indicação 2580/2014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GUSTAVO BAGNOLI GONÇALVES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sz w:val="23"/>
          <w:szCs w:val="23"/>
          <w:lang w:eastAsia="en-US"/>
        </w:rPr>
        <w:t>Sugere ao Poder Executivo Municipal, que efetue as melhorias necessárias em área de lazer localizada no Residencial Furlan.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Indicação 2581/2014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GUSTAVO BAGNOLI GONÇALVES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sz w:val="23"/>
          <w:szCs w:val="23"/>
          <w:lang w:eastAsia="en-US"/>
        </w:rPr>
        <w:t>Sugere ao Poder Executivo Municipal, que efetue a revitalização da camada asfáltica em Avenida do Jardim Alfa.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Indicação 2582/2014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GUSTAVO BAGNOLI GONÇALVES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sz w:val="23"/>
          <w:szCs w:val="23"/>
          <w:lang w:eastAsia="en-US"/>
        </w:rPr>
        <w:t>Sugere ao Poder Executivo Municipal, que efetue a revitalização da caixa de esgoto em Rua do Jardim Europa.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Indicação 2583/2014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GUSTAVO BAGNOLI GONÇALVES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sz w:val="23"/>
          <w:szCs w:val="23"/>
          <w:lang w:eastAsia="en-US"/>
        </w:rPr>
        <w:t>Sugere ao Poder Executivo Municipal, que efetue a revitalização de canaleta existente em Rua do Bairro Santa Luzia.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Indicação 2584/2014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GUSTAVO BAGNOLI GONÇALVES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sz w:val="23"/>
          <w:szCs w:val="23"/>
          <w:lang w:eastAsia="en-US"/>
        </w:rPr>
        <w:t>Sugere ao Poder Executivo Municipal, que proceda a transferência da sujeira retirada pela draga e depositada as margens do Ribeirão dos Toledos no trecho correspondente ao Bairro São Joaquim.</w:t>
      </w:r>
    </w:p>
    <w:p w:rsid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lastRenderedPageBreak/>
        <w:t>Indicação 2585/2014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ANTONIO PEREIRA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sz w:val="23"/>
          <w:szCs w:val="23"/>
          <w:lang w:eastAsia="en-US"/>
        </w:rPr>
        <w:t>Sugere ao Poder Executivo Municipal a cobertura do ponto de ônibus existente na Rua do Rayon, em frente à Escola Estadual Prof. José Domingues Rodrigues, no bairro Jardim Esmeralda.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Indicação 2586/2014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GUSTAVO BAGNOLI GONÇALVES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sz w:val="23"/>
          <w:szCs w:val="23"/>
          <w:lang w:eastAsia="en-US"/>
        </w:rPr>
        <w:t>Sugere ao Poder Executivo Municipal, que efetue limpeza da área lateral ao caminho que leva à Usina Cillos.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Indicação 2587/2014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GUSTAVO BAGNOLI GONÇALVES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sz w:val="23"/>
          <w:szCs w:val="23"/>
          <w:lang w:eastAsia="en-US"/>
        </w:rPr>
        <w:t>Sugere ao Poder Executivo Municipal, que efetue limpeza e manutenção no passeio público de Escola localizada no Residencial Furlan.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Indicação 2588/2014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ANTONIO PEREIRA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sz w:val="23"/>
          <w:szCs w:val="23"/>
          <w:lang w:eastAsia="en-US"/>
        </w:rPr>
        <w:t>Sugere ao Poder Executivo Municipal a poda da copa da árvore existente no passeio público da Rua Teresina, defronte à residência de nº 269, no bairro Cidade Nova.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Indicação 2589/2014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GUSTAVO BAGNOLI GONÇALVES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sz w:val="23"/>
          <w:szCs w:val="23"/>
          <w:lang w:eastAsia="en-US"/>
        </w:rPr>
        <w:t>Sugere ao Poder Executivo Municipal, que efetue serviços de iluminação pública em Praça localizada no Jardim Dulce.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Indicação 2590/2014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GUSTAVO BAGNOLI GONÇALVES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sz w:val="23"/>
          <w:szCs w:val="23"/>
          <w:lang w:eastAsia="en-US"/>
        </w:rPr>
        <w:t>Sugere ao Poder Executivo Municipal, que finalize as obras da Ponte que liga os Bairros São Joaquim ao Jardim Batagim.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Indicação 2591/2014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GUSTAVO BAGNOLI GONÇALVES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sz w:val="23"/>
          <w:szCs w:val="23"/>
          <w:lang w:eastAsia="en-US"/>
        </w:rPr>
        <w:t>Sugere ao Poder Executivo Municipal, que efetue a revitalização de todo Parque dos Ipês.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Indicação 2592/2014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GUSTAVO BAGNOLI GONÇALVES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sz w:val="23"/>
          <w:szCs w:val="23"/>
          <w:lang w:eastAsia="en-US"/>
        </w:rPr>
        <w:t>Sugere ao Poder Executivo Municipal, que efetue pintura de sinalização de solo necessária em rampa destinada a deficientes.</w:t>
      </w:r>
    </w:p>
    <w:p w:rsid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</w:p>
    <w:p w:rsid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</w:p>
    <w:p w:rsid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lastRenderedPageBreak/>
        <w:t>Indicação 2593/2014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GUSTAVO BAGNOLI GONÇALVES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sz w:val="23"/>
          <w:szCs w:val="23"/>
          <w:lang w:eastAsia="en-US"/>
        </w:rPr>
        <w:t>Sugere ao Poder Executivo Municipal, que efetue a substituição da grade de bueiro danificada em rua da região central.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Indicação 2594/2014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GUSTAVO BAGNOLI GONÇALVES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sz w:val="23"/>
          <w:szCs w:val="23"/>
          <w:lang w:eastAsia="en-US"/>
        </w:rPr>
        <w:t>Sugere ao Poder Executivo Municipal, que efetue reparos necessários em valeta de cruzamento na Vila Linopolis.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Indicação 2595/2014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GUSTAVO BAGNOLI GONÇALVES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sz w:val="23"/>
          <w:szCs w:val="23"/>
          <w:lang w:eastAsia="en-US"/>
        </w:rPr>
        <w:t>Sugere ao Poder Executivo Municipal, que efetue a revitalização da camada asfáltica em Rua do Jardim Mac Knight.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Indicação 2596/2014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EMERSON LUIS GRIPPE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sz w:val="23"/>
          <w:szCs w:val="23"/>
          <w:lang w:eastAsia="en-US"/>
        </w:rPr>
        <w:t>Sugere ao Poder Executivo Municipal que proceda urgentemente a iluminação do Campo de Futebol do Parque Olaria.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Indicação 2597/2014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EMERSON LUIS GRIPPE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sz w:val="23"/>
          <w:szCs w:val="23"/>
          <w:lang w:eastAsia="en-US"/>
        </w:rPr>
        <w:t>Sugere ao Poder Executivo Municipal que proceda a limpeza e retirada de terra nas proximidades da UBS do Conjunto Habitacional Roberto Romano.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Indicação 2598/2014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EMERSON LUIS GRIPPE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sz w:val="23"/>
          <w:szCs w:val="23"/>
          <w:lang w:eastAsia="en-US"/>
        </w:rPr>
        <w:t>Sugere ao Poder Executivo Municipal que proceda a limpeza e retirada de lixo e moveis velhos na Rua João Reverendo Feliciano Pires, bloco º70, Conjunto Habitacional Roberto Romano.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Indicação 2599/2014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EDISON CARLOS BORTOLUCCI JÚNIOR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sz w:val="23"/>
          <w:szCs w:val="23"/>
          <w:lang w:eastAsia="en-US"/>
        </w:rPr>
        <w:t>Sugere ao Poder Executivo Municipal urgentes melhorias na iluminação da Avenida Cabreúva.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Indicação 2600/2014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EDISON CARLOS BORTOLUCCI JÚNIOR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sz w:val="23"/>
          <w:szCs w:val="23"/>
          <w:lang w:eastAsia="en-US"/>
        </w:rPr>
        <w:t>Sugere ao Poder Executivo Municipal repintar toda sinalização de solo em especial as faixas de pedestres próximas às escolas e semáforos em ruas do Bairro Santa Rita de Cássia.</w:t>
      </w:r>
    </w:p>
    <w:p w:rsid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</w:p>
    <w:p w:rsid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lastRenderedPageBreak/>
        <w:t>Indicação 2601/2014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EDISON CARLOS BORTOLUCCI JÚNIOR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sz w:val="23"/>
          <w:szCs w:val="23"/>
          <w:lang w:eastAsia="en-US"/>
        </w:rPr>
        <w:t>Sugere ao Poder Executivo Municipal policiamento ostensivo visando maior segurança ao Bairro Santa Rita de Cássia.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Indicação 2602/2014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EDISON CARLOS BORTOLUCCI JÚNIOR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sz w:val="23"/>
          <w:szCs w:val="23"/>
          <w:lang w:eastAsia="en-US"/>
        </w:rPr>
        <w:t>Sugere ao Poder Executivo Municipal mais segurança através de rondas policiais diurnas e noturnas no Bairro Conjunto Habitacional dos Trabalhadores.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Indicação 2603/2014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ANTONIO PEREIRA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sz w:val="23"/>
          <w:szCs w:val="23"/>
          <w:lang w:eastAsia="en-US"/>
        </w:rPr>
        <w:t>Sugere ao Poder Executivo Municipal a substituição de poste de madeira existente no passeio público da Rua Amparo, defronte à residência de nº 274, no bairro São Joaquim.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Indicação 2604/2014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ALEX FERNANDO BRAGA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sz w:val="23"/>
          <w:szCs w:val="23"/>
          <w:lang w:eastAsia="en-US"/>
        </w:rPr>
        <w:t>Sugere ao Poder Executivo Municipal a realização de estudos visando à instalação de ondulação transversal (lombada) na Rua Alexandre Batalha, próximo ao nº22 no Bairro Vila Rica.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Indicação 2605/2014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ADEMIR JOSÉ DA SILVA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sz w:val="23"/>
          <w:szCs w:val="23"/>
          <w:lang w:eastAsia="en-US"/>
        </w:rPr>
        <w:t>Sugere ao Poder Executivo Municipal operação “tapa-buracos” na esquina das Ruas do Estanho e Prata, no bairro Mollon.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Indicação 2606/2014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ADEMIR JOSÉ DA SILVA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sz w:val="23"/>
          <w:szCs w:val="23"/>
          <w:lang w:eastAsia="en-US"/>
        </w:rPr>
        <w:t>Sugere ao Poder Executivo Municipal operação “tapa-buracos” na Rua Luis Laudissi, próximo aos números 674 e 661, no bairro Mollon IV.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Indicação 2607/2014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ADEMIR JOSÉ DA SILVA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sz w:val="23"/>
          <w:szCs w:val="23"/>
          <w:lang w:eastAsia="en-US"/>
        </w:rPr>
        <w:t>Sugere ao Poder Executivo Municipal operação “tapa-buracos” na Rua Dante Martignago, próximo aos números 460 e 458, no bairro Mollon IV.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Indicação 2608/2014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ADEMIR JOSÉ DA SILVA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sz w:val="23"/>
          <w:szCs w:val="23"/>
          <w:lang w:eastAsia="en-US"/>
        </w:rPr>
        <w:t>Sugere ao Poder Executivo Municipal operação “tapa-buracos” na Rua Fortunato Veroneze, próximo aos números 251 e 243, no bairro Mollon IV.</w:t>
      </w:r>
    </w:p>
    <w:p w:rsid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</w:p>
    <w:p w:rsid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</w:p>
    <w:p w:rsid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lastRenderedPageBreak/>
        <w:t>Indicação 2609/2014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ADEMIR JOSÉ DA SILVA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sz w:val="23"/>
          <w:szCs w:val="23"/>
          <w:lang w:eastAsia="en-US"/>
        </w:rPr>
        <w:t>Sugere ao Poder Executivo Municipal operação “tapa-buracos” na Rua Atílio Bagarolo, próximo ao número 190, no bairro Mollon IV.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Indicação 2610/2014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ADEMIR JOSÉ DA SILVA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sz w:val="23"/>
          <w:szCs w:val="23"/>
          <w:lang w:eastAsia="en-US"/>
        </w:rPr>
        <w:t>Sugere ao Poder Executivo Municipal operação “tapa-buracos” na esquina das Ruas Atílio Bagarolo e Irídio, no bairro Mollon IV.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Indicação 2611/2014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ADEMIR JOSÉ DA SILVA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sz w:val="23"/>
          <w:szCs w:val="23"/>
          <w:lang w:eastAsia="en-US"/>
        </w:rPr>
        <w:t>Sugere ao Poder Executivo Municipal operação “tapa-buracos” na Rua Atílio Bagarolo, próximo ao número 85, no bairro Mollon IV.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Indicação 2612/2014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ADEMIR JOSÉ DA SILVA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sz w:val="23"/>
          <w:szCs w:val="23"/>
          <w:lang w:eastAsia="en-US"/>
        </w:rPr>
        <w:t>Sugere ao Poder Executivo Municipal operação “tapa-buracos” na Rua José Jorge Patrício, próximo aos números 412 e 545, no bairro Mollon IV.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Indicação 2613/2014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ADEMIR JOSÉ DA SILVA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sz w:val="23"/>
          <w:szCs w:val="23"/>
          <w:lang w:eastAsia="en-US"/>
        </w:rPr>
        <w:t>Sugere ao Poder Executivo Municipal operação “tapa-buracos” na Rua Salvador Iatarola, próximo aos números 557 e 563, no bairro Mollon IV.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Indicação 2614/2014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ADEMIR JOSÉ DA SILVA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sz w:val="23"/>
          <w:szCs w:val="23"/>
          <w:lang w:eastAsia="en-US"/>
        </w:rPr>
        <w:t>Sugere ao Poder Executivo Municipal operação “tapa-buracos” na Rua da Platina, próximo aos números 158 e 152, no Jardim Pântano.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Indicação 2615/2014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CARLOS ALBERTO PORTELLA FONTES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sz w:val="23"/>
          <w:szCs w:val="23"/>
          <w:lang w:eastAsia="en-US"/>
        </w:rPr>
        <w:t>Indica ao Poder Executivo Municipal a roçagem de mato em terreno localizado na esquina da Avenida São Paulo, com a Rua Tenente João Benedito Caetano, no bairro Planalto do Sol, em Santa Bárbara d’Oeste.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Indicação 2616/2014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CARLOS ALBERTO PORTELLA FONTES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sz w:val="23"/>
          <w:szCs w:val="23"/>
          <w:lang w:eastAsia="en-US"/>
        </w:rPr>
        <w:t>Indica ao Poder Executivo Municipal operação “tapa-buracos” no cruzamento da Avenida São Paulo com a Rua Limeira, no bairro Cidade Nova.</w:t>
      </w:r>
    </w:p>
    <w:p w:rsid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</w:p>
    <w:p w:rsid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</w:p>
    <w:p w:rsid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lastRenderedPageBreak/>
        <w:t>Indicação 2617/2014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CARLOS ALBERTO PORTELLA FONTES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sz w:val="23"/>
          <w:szCs w:val="23"/>
          <w:lang w:eastAsia="en-US"/>
        </w:rPr>
        <w:t>Indica ao Poder Executivo Municipal, a limpeza de lixo e instalação de container de lixo reciclável e comum, ao lado da Escola Estadual Professora Jadyr Guimarães Castro, na Avenida Antonio Pedroso, no bairro Parque Residencial Zabani.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Indicação 2618/2014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ANTONIO CARLOS DE SOUZA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sz w:val="23"/>
          <w:szCs w:val="23"/>
          <w:lang w:eastAsia="en-US"/>
        </w:rPr>
        <w:t>Sugere ao Poder Executivo Municipal a operação “tapa-buraco” no cruzamento da Rua Gabriel Pereira de Brito com Rua São João Batista, no bairro Dona Regina.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Indicação 2619/2014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ANTONIO CARLOS DE SOUZA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sz w:val="23"/>
          <w:szCs w:val="23"/>
          <w:lang w:eastAsia="en-US"/>
        </w:rPr>
        <w:t>Sugere ao Poder Executivo Municipal proceder à colocação de canaletas (sargentão) no cruzamento da Avenida Alfredo Contato com Rua da Agricultura próximo da Tenda, no Bairro Loteamento Industrial.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Indicação 2620/2014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EDISON CARLOS BORTOLUCCI JÚNIOR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sz w:val="23"/>
          <w:szCs w:val="23"/>
          <w:lang w:eastAsia="en-US"/>
        </w:rPr>
        <w:t>Sugere ao Poder Executivo Municipal providências quanto a reforço e manutenção na sinalização de solo nas proximidades do CAIC e CIEP, no Bairro Santa Rita de Cássia.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Indicação 2621/2014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ANTONIO CARLOS DE SOUZA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sz w:val="23"/>
          <w:szCs w:val="23"/>
          <w:lang w:eastAsia="en-US"/>
        </w:rPr>
        <w:t>Sugere ao Poder Executivo Municipal restaurar marcação de solo onde há sinalização de “Pedestre” em frente à escola Neusa Mª Nazatto Nicopeli na Rua do Ouro nº1174 no Bairro Vila Pântano.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Indicação 2622/2014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ANTONIO CARLOS DE SOUZA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sz w:val="23"/>
          <w:szCs w:val="23"/>
          <w:lang w:eastAsia="en-US"/>
        </w:rPr>
        <w:t>Sugere ao Poder Executivo Municipal restaurar marcação de solo onde há sinalização de “Pedestre” em toda extensão na Rua Mogi Mirim no Bairro Vila Pântano.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Indicação 2623/2014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ANTONIO CARLOS DE SOUZA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sz w:val="23"/>
          <w:szCs w:val="23"/>
          <w:lang w:eastAsia="en-US"/>
        </w:rPr>
        <w:t>Sugere ao Poder Executivo Municipal a colocação de placa de velocidade máxima permitida na Rua Humberto de Luca, no bairro Jd. Das Orquídeas.</w:t>
      </w:r>
    </w:p>
    <w:p w:rsid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</w:p>
    <w:p w:rsid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lastRenderedPageBreak/>
        <w:t>Indicação 2624/2014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GIOVANNI JOSÉ DE BONFIM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sz w:val="23"/>
          <w:szCs w:val="23"/>
          <w:lang w:eastAsia="en-US"/>
        </w:rPr>
        <w:t>Sugere ao Poder Executivo Municipal o asfaltamento da Rua Nilo Peçanha no Jardim Itamaraty.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Indicação 2625/2014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ANTONIO CARLOS DE SOUZA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sz w:val="23"/>
          <w:szCs w:val="23"/>
          <w:lang w:eastAsia="en-US"/>
        </w:rPr>
        <w:t>Sugere ao Poder Executivo Municipal a construção de calçada em área pública na Rua Aurora Vasquez da Silva, no Bairro Dona Regina.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Indicação 2626/2014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EDISON CARLOS BORTOLUCCI JÚNIOR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sz w:val="23"/>
          <w:szCs w:val="23"/>
          <w:lang w:eastAsia="en-US"/>
        </w:rPr>
        <w:t>Sugere ao Poder Executivo Municipal poda das árvores localizadas atrás do Condomínio Terras de Siena, local de passagem de praticantes de corrida e caminhada.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Indicação 2627/2014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EDISON CARLOS BORTOLUCCI JÚNIOR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sz w:val="23"/>
          <w:szCs w:val="23"/>
          <w:lang w:eastAsia="en-US"/>
        </w:rPr>
        <w:t>Sugere ao Poder Executivo Municipal manutenção das devidas sinalizações de trânsito, placas indicativas de área escolar, redutor de velocidade e faixa de pedestres nas proximidades da Escola Dirceu Dias Carneiro, na Rua Guaianazes, Bairro Santa Rita de Cássia.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Indicação 2628/2014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ANTONIO CARLOS RIBEIRO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sz w:val="23"/>
          <w:szCs w:val="23"/>
          <w:lang w:eastAsia="en-US"/>
        </w:rPr>
        <w:t>Sugere ao Poder Executivo Municipal de Santa Bárbara d’Oeste e aos órgãos competentes, extração de árvore localizada no passeio público da Rua Dinamarca, defronte ao número 2304 no bairro Jardim Europa.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Indicação 2629/2014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ANTONIO CARLOS RIBEIRO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sz w:val="23"/>
          <w:szCs w:val="23"/>
          <w:lang w:eastAsia="en-US"/>
        </w:rPr>
        <w:t>Sugere ao Poder Executivo Municipal de Santa Bárbara d’Oeste e aos órgãos competentes, extração de árvore localizada no passeio público da Rua Recife, número 435 no bairro Cidade Nova.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Indicação 2630/2014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ANTONIO CARLOS RIBEIRO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sz w:val="23"/>
          <w:szCs w:val="23"/>
          <w:lang w:eastAsia="en-US"/>
        </w:rPr>
        <w:t>Sugere ao Poder Executivo Municipal de Santa Bárbara d’Oeste e aos órgãos competentes, limpeza em área da municipalidade localizada na Rua Narciso Bizetto, defronte ao número 415 no bairro San Marino.</w:t>
      </w:r>
    </w:p>
    <w:p w:rsid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</w:p>
    <w:p w:rsid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</w:p>
    <w:p w:rsid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</w:p>
    <w:p w:rsid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lastRenderedPageBreak/>
        <w:t>Indicação 2631/2014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ANTONIO CARLOS RIBEIRO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sz w:val="23"/>
          <w:szCs w:val="23"/>
          <w:lang w:eastAsia="en-US"/>
        </w:rPr>
        <w:t>Sugere ao Poder Executivo Municipal de Santa Bárbara d’Oeste e aos órgãos competentes, manutenção de pintura em lombada localizada na Rua Espanha, próximo ao número 872 no bairro Jardim Europa.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Indicação 2632/2014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ANTONIO CARLOS RIBEIRO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sz w:val="23"/>
          <w:szCs w:val="23"/>
          <w:lang w:eastAsia="en-US"/>
        </w:rPr>
        <w:t>Sugere ao Poder Executivo Municipal de Santa Bárbara d’Oeste e ao DAE (Departamento de Água e Esgoto), proceder com operação de tapa buraco localizado na Rua Bulgária, defronte ao número 2420 no bairro Jardim Europa.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Indicação 2633/2014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ANTONIO CARLOS RIBEIRO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sz w:val="23"/>
          <w:szCs w:val="23"/>
          <w:lang w:eastAsia="en-US"/>
        </w:rPr>
        <w:t>Sugere ao Poder Executivo Municipal de Santa Bárbara d’Oeste e ao DAE (Departamento de Água e Esgoto), proceder com operação de tapa buraco localizado na Rua Luxemburgo, defronte aos números 91, 92 e 98 no bairro Jardim Europa.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Indicação 2634/2014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ANTONIO CARLOS RIBEIRO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sz w:val="23"/>
          <w:szCs w:val="23"/>
          <w:lang w:eastAsia="en-US"/>
        </w:rPr>
        <w:t>Sugere ao Poder Executivo Municipal de Santa Bárbara d’Oeste e aos órgãos competentes, retirada de tronco localizado no passeio público da Rua Bulgária, defronte ao número 2510 no bairro Jardim Europa.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Indicação 2635/2014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ANTONIO CARLOS RIBEIRO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sz w:val="23"/>
          <w:szCs w:val="23"/>
          <w:lang w:eastAsia="en-US"/>
        </w:rPr>
        <w:t>Sugere ao Poder Executivo Municipal de Santa Bárbara d’Oeste e ao DAE (Departamento de Água e Esgoto), proceder com conserto em vazamento na rede de água, localizado na Avenida Alfredo Contato, entre os números 2601 e 2593 no bairro Jardim Europa.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Indicação 2636/2014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ANTONIO CARLOS RIBEIRO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sz w:val="23"/>
          <w:szCs w:val="23"/>
          <w:lang w:eastAsia="en-US"/>
        </w:rPr>
        <w:t>Sugere ao Poder Executivo Municipal e aos órgãos competentes, providências quanto aos constantes empoçamentos na Rua Bulgária, entre as Ruas Portugal e Espanha no bairro Jardim Europa.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Indicação 2637/2014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ANTONIO PEREIRA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sz w:val="23"/>
          <w:szCs w:val="23"/>
          <w:lang w:eastAsia="en-US"/>
        </w:rPr>
        <w:t>Sugere ao Poder Executivo Municipal a realização de estudos visando à instalação de ondulação transversal (lombada) na Rua Lúcia Iatarola Crespo, em frente ao nº 215, no bairro Nova Conquista.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lastRenderedPageBreak/>
        <w:t>Indicação 2638/2014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ANTONIO PEREIRA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sz w:val="23"/>
          <w:szCs w:val="23"/>
          <w:lang w:eastAsia="en-US"/>
        </w:rPr>
        <w:t>Sugere ao Poder Executivo Municipal a realização de estudos visando à instalação de ondulação transversal (lombada) na Rua Francisco Florentino de Souza, em frente ao nº 75, no bairro Nova Conquista.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Indicação 2639/2014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EDISON CARLOS BORTOLUCCI JÚNIOR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sz w:val="23"/>
          <w:szCs w:val="23"/>
          <w:lang w:eastAsia="en-US"/>
        </w:rPr>
        <w:t>Sugere ao Poder Executivo Municipal urgente colocação de tubulação na Rua Alceu de Campos Machado, no Vale das Cigarras, reiterando protocolo e indicação anteriores.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Indicação 2640/2014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GIOVANNI JOSÉ DE BONFIM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sz w:val="23"/>
          <w:szCs w:val="23"/>
          <w:lang w:eastAsia="en-US"/>
        </w:rPr>
        <w:t>Sugere ao Poder Executivo que realize a limpeza e calçamento em toda extensão da Rua Candido Portinari no Bairro Jardim Paraíso.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Indicação 2641/2014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GIOVANNI JOSÉ DE BONFIM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sz w:val="23"/>
          <w:szCs w:val="23"/>
          <w:lang w:eastAsia="en-US"/>
        </w:rPr>
        <w:t xml:space="preserve">Sugere ao Poder Executivo Construção de banheiro público nas proximidades dos portais no Parque dos ipês. 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Indicação 2642/2014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GIOVANNI JOSÉ DE BONFIM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sz w:val="23"/>
          <w:szCs w:val="23"/>
          <w:lang w:eastAsia="en-US"/>
        </w:rPr>
        <w:t xml:space="preserve">Sugere ao Poder Executivo providenciar a limpeza e o fechamento na caixa de água do parque da Vila Brasil na Rua Pará ao lado da caixa de água do DAE. 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Indicação 2643/2014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GIOVANNI JOSÉ DE BONFIM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sz w:val="23"/>
          <w:szCs w:val="23"/>
          <w:lang w:eastAsia="en-US"/>
        </w:rPr>
        <w:t xml:space="preserve">Sugere ao Poder Executivo Pintura de Sinalização em Faixa de Pedestre e instalação de redutor de velocidade na Avenida Antonio Pedroso em frente à Creche Municipal Vanderlei Matarazzo no Conj. Res. Ângelo Giubbina. 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Indicação 2644/2014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JOSÉ LUÍS FORNASARI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sz w:val="23"/>
          <w:szCs w:val="23"/>
          <w:lang w:eastAsia="en-US"/>
        </w:rPr>
        <w:t>Sugere ao Poder Executivo Municipal quanto à possibilidade de executar manutenção no alambrado no entorno do Campo de Bocha do Bairro Parque Linópolis.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Indicação 2645/2014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GIOVANNI JOSÉ DE BONFIM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sz w:val="23"/>
          <w:szCs w:val="23"/>
          <w:lang w:eastAsia="en-US"/>
        </w:rPr>
        <w:t xml:space="preserve">Sugere ao Poder Executivo à possibilidade de instalação de conjunto semafórico no cruzamento da Avenida Santa Bárbara com Isaías Hermínio Romano no bairro Souza Queiroz. 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Indicação 2646/2014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GIOVANNI JOSÉ DE BONFIM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sz w:val="23"/>
          <w:szCs w:val="23"/>
          <w:lang w:eastAsia="en-US"/>
        </w:rPr>
        <w:t xml:space="preserve">Sugere ao Poder Executivo que realize a interligação da Rua Euzébio J. da Silva no Bairro Residencial Furlan. 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Indicação 2647/2014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JOSÉ LUÍS FORNASARI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sz w:val="23"/>
          <w:szCs w:val="23"/>
          <w:lang w:eastAsia="en-US"/>
        </w:rPr>
        <w:t>Sugere ao Poder Executivo Municipal que, realize a Poda das árvores do terreno da prefeitura localizado na Rua Lindóia, entre as Ruas Jundiaí e Socorro no Jd. Santa Rosa.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Indicação 2648/2014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GIOVANNI JOSÉ DE BONFIM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sz w:val="23"/>
          <w:szCs w:val="23"/>
          <w:lang w:eastAsia="en-US"/>
        </w:rPr>
        <w:t xml:space="preserve">Sugere ao Poder Executivo à instalação de abrigo de ônibus na Rua Damásio Pimentel de Camargo, na altura do nº 176 no Bairro Santa Rita de Cássia. 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Indicação 2649/2014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JOSÉ LUÍS FORNASARI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sz w:val="23"/>
          <w:szCs w:val="23"/>
          <w:lang w:eastAsia="en-US"/>
        </w:rPr>
        <w:t>Sugere ao Poder Executivo Municipal quanto à possibilidade de colocar placa denominativa na Rua Rússia no cruzamento com a Rua País de Gales, no Bairro Cândido Bertini.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Indicação 2650/2014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JOSÉ LUÍS FORNASARI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sz w:val="23"/>
          <w:szCs w:val="23"/>
          <w:lang w:eastAsia="en-US"/>
        </w:rPr>
        <w:t xml:space="preserve">Sugere ao Poder Executivo Municipal que execute poda da árvore localizada na Rua Curitiba, defronte ao nº 987- no Bairro Cidade Nova. 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Indicação 2651/2014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GIOVANNI JOSÉ DE BONFIM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sz w:val="23"/>
          <w:szCs w:val="23"/>
          <w:lang w:eastAsia="en-US"/>
        </w:rPr>
        <w:t>Sugere ao Poder Executivo construção de uma rotatória entre as Ruas Bahia e Paraíba na Vila Grego.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Indicação 2652/2014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GIOVANNI JOSÉ DE BONFIM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sz w:val="23"/>
          <w:szCs w:val="23"/>
          <w:lang w:eastAsia="en-US"/>
        </w:rPr>
        <w:t xml:space="preserve">Sugere ao Poder Executivo asfaltamento da Rua 23 de Outubro que liga os bairros São Joaquim e 31 de Março. 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Indicação 2653/2014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JOSÉ LUÍS FORNASARI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sz w:val="23"/>
          <w:szCs w:val="23"/>
          <w:lang w:eastAsia="en-US"/>
        </w:rPr>
        <w:t>Sugere ao Poder Executivo Municipal que intensifique a Ronda Policial no Bairro Santa Rosa, principalmente nos períodos noturnos, na Rua Lindóia.</w:t>
      </w:r>
    </w:p>
    <w:p w:rsid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lastRenderedPageBreak/>
        <w:t>Indicação 2654/2014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GIOVANNI JOSÉ DE BONFIM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sz w:val="23"/>
          <w:szCs w:val="23"/>
          <w:lang w:eastAsia="en-US"/>
        </w:rPr>
        <w:t xml:space="preserve">Sugere ao Poder Executivo à colocação de placas de identificação de ruas no Vale das Cigarras. 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Indicação 2655/2014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JOSÉ LUÍS FORNASARI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sz w:val="23"/>
          <w:szCs w:val="23"/>
          <w:lang w:eastAsia="en-US"/>
        </w:rPr>
        <w:t>Sugere ao Poder Executivo Municipal quanto à possibilidade de instalar uma academia ao ar livre na área localizada entre a Rua Lindóia, Jundiaí, Socorro e Rua Limeira, no Bairro Santa Rosa.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Indicação 2656/2014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GIOVANNI JOSÉ DE BONFIM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sz w:val="23"/>
          <w:szCs w:val="23"/>
          <w:lang w:eastAsia="en-US"/>
        </w:rPr>
        <w:t>Sugere ao Poder Executivo à colocação de manilhas para escoamento de águas na esquina das Ruas José Petrini com a Rua Alceu de Campos Machado no Vale das Cigarras.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Indicação 2657/2014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GIOVANNI JOSÉ DE BONFIM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sz w:val="23"/>
          <w:szCs w:val="23"/>
          <w:lang w:eastAsia="en-US"/>
        </w:rPr>
        <w:t xml:space="preserve">Sugere ao Poder Executivo instalação de um bicicletário nos portais do Parque dos Ipês. 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Indicação 2658/2014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JOSÉ LUÍS FORNASARI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sz w:val="23"/>
          <w:szCs w:val="23"/>
          <w:lang w:eastAsia="en-US"/>
        </w:rPr>
        <w:t>Sugere ao Poder Executivo Municipal quanto à possibilidade de proceder à construção de calçada na área localizada entre a Rua Lindóia, Jundiaí, Socorro e Rua Limeira, no Bairro Santa Rosa.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Indicação 2659/2014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JOSÉ LUÍS FORNASARI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sz w:val="23"/>
          <w:szCs w:val="23"/>
          <w:lang w:eastAsia="en-US"/>
        </w:rPr>
        <w:t>Sugere ao Poder Executivo Municipal quanto à possibilidade de colocar iluminação na área pública onde se localiza a Academia ao Ar livre entre as Ruas Alexandre Crisp, Alexandre Furlan e Ari Barroso, no Bairro Jardim Brasília.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Indicação 2660/2014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JOSÉ LUÍS FORNASARI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sz w:val="23"/>
          <w:szCs w:val="23"/>
          <w:lang w:eastAsia="en-US"/>
        </w:rPr>
        <w:t>Sugere ao Poder Executivo Municipal quanto à possibilidade de colocar brinquedos próximos a academia ao ar livre em área pública localizada entre as Ruas Alexandre Crisp, Alexandre Furlan e Ari Barroso, no Bairro Jardim Brasília.</w:t>
      </w:r>
    </w:p>
    <w:p w:rsid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</w:p>
    <w:p w:rsid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</w:p>
    <w:p w:rsid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lastRenderedPageBreak/>
        <w:t>Indicação 2661/2014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JOSÉ LUÍS FORNASARI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sz w:val="23"/>
          <w:szCs w:val="23"/>
          <w:lang w:eastAsia="en-US"/>
        </w:rPr>
        <w:t>Sugere ao Poder Executivo Municipal quanto à possibilidade de colocar mais aparelhos na Academia ao Ar livre localizada entre as Ruas Alexandre Crisp, Alexandre Furlan e Ari Barroso, no Bairro Jardim Brasília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Indicação 2662/2014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JOSÉ LUÍS FORNASARI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sz w:val="23"/>
          <w:szCs w:val="23"/>
          <w:lang w:eastAsia="en-US"/>
        </w:rPr>
        <w:t>Sugere ao Poder Executivo Municipal quanto à possibilidade de concretar a área dos aparelhos da Academia ao Ar livre localizada entre as Ruas Alexandre Crisp, Alexandre Furlan e Ari Barroso, no Bairro Jardim Brasília.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Indicação 2663/2014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JOSÉ LUÍS FORNASARI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sz w:val="23"/>
          <w:szCs w:val="23"/>
          <w:lang w:eastAsia="en-US"/>
        </w:rPr>
        <w:t>Sugere ao Poder Executivo Municipal quanto à possibilidade de realizar a mudança de poste de iluminação na Rua Bélgica defronte ao numero 2180 no bairro Jardim Europa.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Indicação 2664/2014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JOSÉ LUÍS FORNASARI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sz w:val="23"/>
          <w:szCs w:val="23"/>
          <w:lang w:eastAsia="en-US"/>
        </w:rPr>
        <w:t>Sugere ao Poder Executivo Municipal que execute poda das árvores localizadas na Praça entre as Ruas Maceió, Salvador, Algodão e linho, no Bairro Cidade Nova.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Indicação 2665/2014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JOSÉ LUÍS FORNASARI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sz w:val="23"/>
          <w:szCs w:val="23"/>
          <w:lang w:eastAsia="en-US"/>
        </w:rPr>
        <w:t>Sugere ao Poder Executivo Municipal quanto a possibilidade de melhorar a iluminação na praça localizada entre as Ruas Maceió, salvador, Algodão e Linho, no Bairro Cidade Nova.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Indicação 2666/2014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JOSÉ LUÍS FORNASARI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sz w:val="23"/>
          <w:szCs w:val="23"/>
          <w:lang w:eastAsia="en-US"/>
        </w:rPr>
        <w:t>Sugere ao Poder Executivo Municipal que execute poda das árvores localizadas na Praç</w:t>
      </w:r>
      <w:bookmarkStart w:id="0" w:name="_GoBack"/>
      <w:bookmarkEnd w:id="0"/>
      <w:r w:rsidRPr="00D94220">
        <w:rPr>
          <w:rFonts w:ascii="Bookman Old Style" w:hAnsi="Bookman Old Style"/>
          <w:sz w:val="23"/>
          <w:szCs w:val="23"/>
          <w:lang w:eastAsia="en-US"/>
        </w:rPr>
        <w:t>a entre as Ruas Pernambuco e Floriano Peixoto, no Bairro Vila Brasil.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Indicação 2667/2014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EDISON CARLOS BORTOLUCCI JÚNIOR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sz w:val="23"/>
          <w:szCs w:val="23"/>
          <w:lang w:eastAsia="en-US"/>
        </w:rPr>
        <w:t>Sugere ao Poder Executivo Municipal providências quanto a instalação de redutor de velocidade na Rua Fernando de Noronha no Jardim Grego II.</w:t>
      </w:r>
    </w:p>
    <w:p w:rsid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</w:p>
    <w:p w:rsid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</w:p>
    <w:p w:rsid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lastRenderedPageBreak/>
        <w:t>Indicação 2668/2014</w:t>
      </w:r>
    </w:p>
    <w:p w:rsidR="00D94220" w:rsidRPr="00D94220" w:rsidRDefault="00D94220" w:rsidP="00D94220">
      <w:pPr>
        <w:rPr>
          <w:rFonts w:ascii="Bookman Old Style" w:hAnsi="Bookman Old Style"/>
          <w:sz w:val="23"/>
          <w:szCs w:val="23"/>
          <w:lang w:eastAsia="en-US"/>
        </w:rPr>
      </w:pPr>
      <w:r w:rsidRPr="00D94220">
        <w:rPr>
          <w:rFonts w:ascii="Bookman Old Style" w:hAnsi="Bookman Old Style"/>
          <w:b/>
          <w:sz w:val="23"/>
          <w:szCs w:val="23"/>
          <w:lang w:eastAsia="en-US"/>
        </w:rPr>
        <w:t>EDISON CARLOS BORTOLUCCI JÚNIOR</w:t>
      </w:r>
    </w:p>
    <w:p w:rsidR="00D94220" w:rsidRPr="00D94220" w:rsidRDefault="00D94220" w:rsidP="00D94220">
      <w:pPr>
        <w:rPr>
          <w:rFonts w:ascii="Arial" w:hAnsi="Arial" w:cs="Arial"/>
          <w:sz w:val="23"/>
          <w:szCs w:val="23"/>
          <w:lang w:eastAsia="en-US"/>
        </w:rPr>
      </w:pPr>
      <w:r w:rsidRPr="00D94220">
        <w:rPr>
          <w:rFonts w:ascii="Bookman Old Style" w:hAnsi="Bookman Old Style"/>
          <w:sz w:val="23"/>
          <w:szCs w:val="23"/>
          <w:lang w:eastAsia="en-US"/>
        </w:rPr>
        <w:t>Sugere ao Poder Executivo Municipal providências quanto a instalação de braços de luz em postes já existentes na Rua Fernando de Noronha, no Jardim Grego II.</w:t>
      </w:r>
    </w:p>
    <w:p w:rsidR="009F196D" w:rsidRPr="00D94220" w:rsidRDefault="009F196D" w:rsidP="00D94220"/>
    <w:sectPr w:rsidR="009F196D" w:rsidRPr="00D94220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1481" w:rsidRDefault="00981481">
      <w:r>
        <w:separator/>
      </w:r>
    </w:p>
  </w:endnote>
  <w:endnote w:type="continuationSeparator" w:id="0">
    <w:p w:rsidR="00981481" w:rsidRDefault="009814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1481" w:rsidRDefault="00981481">
      <w:r>
        <w:separator/>
      </w:r>
    </w:p>
  </w:footnote>
  <w:footnote w:type="continuationSeparator" w:id="0">
    <w:p w:rsidR="00981481" w:rsidRDefault="009814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1D1394"/>
    <w:rsid w:val="003D3AA8"/>
    <w:rsid w:val="004A5463"/>
    <w:rsid w:val="004C67DE"/>
    <w:rsid w:val="00525A7E"/>
    <w:rsid w:val="00550F16"/>
    <w:rsid w:val="005E4A2F"/>
    <w:rsid w:val="00676DB5"/>
    <w:rsid w:val="006909F2"/>
    <w:rsid w:val="00981481"/>
    <w:rsid w:val="00987E90"/>
    <w:rsid w:val="009F196D"/>
    <w:rsid w:val="00A9035B"/>
    <w:rsid w:val="00B130C0"/>
    <w:rsid w:val="00B40776"/>
    <w:rsid w:val="00BB1F93"/>
    <w:rsid w:val="00C3772B"/>
    <w:rsid w:val="00CC1201"/>
    <w:rsid w:val="00CD613B"/>
    <w:rsid w:val="00D94220"/>
    <w:rsid w:val="00DC0A4B"/>
    <w:rsid w:val="00EA1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qFormat/>
    <w:rsid w:val="00EA11FD"/>
    <w:pPr>
      <w:keepNext/>
      <w:autoSpaceDE w:val="0"/>
      <w:autoSpaceDN w:val="0"/>
      <w:adjustRightInd w:val="0"/>
      <w:jc w:val="center"/>
      <w:outlineLvl w:val="1"/>
    </w:pPr>
    <w:rPr>
      <w:rFonts w:ascii="Bookman Old Style" w:hAnsi="Bookman Old Style"/>
      <w:b/>
      <w:bCs/>
      <w:color w:val="000000"/>
      <w:sz w:val="22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A11FD"/>
    <w:pPr>
      <w:autoSpaceDE w:val="0"/>
      <w:autoSpaceDN w:val="0"/>
      <w:adjustRightInd w:val="0"/>
      <w:jc w:val="center"/>
    </w:pPr>
    <w:rPr>
      <w:rFonts w:ascii="Bookman Old Style" w:hAnsi="Bookman Old Style"/>
      <w:b/>
      <w:bCs/>
      <w:color w:val="000000"/>
      <w:sz w:val="22"/>
      <w:szCs w:val="24"/>
    </w:rPr>
  </w:style>
  <w:style w:type="paragraph" w:styleId="TextosemFormatao">
    <w:name w:val="Plain Text"/>
    <w:basedOn w:val="Normal"/>
    <w:rsid w:val="00EA11FD"/>
    <w:rPr>
      <w:rFonts w:ascii="Courier New" w:hAnsi="Courier New" w:cs="Courier New"/>
    </w:rPr>
  </w:style>
  <w:style w:type="paragraph" w:styleId="Recuodecorpodetexto">
    <w:name w:val="Body Text Indent"/>
    <w:basedOn w:val="Normal"/>
    <w:rsid w:val="00EA11FD"/>
    <w:pPr>
      <w:ind w:firstLine="1418"/>
      <w:jc w:val="both"/>
    </w:pPr>
    <w:rPr>
      <w:rFonts w:ascii="Bookman Old Style" w:hAnsi="Bookman Old Style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qFormat/>
    <w:rsid w:val="00EA11FD"/>
    <w:pPr>
      <w:keepNext/>
      <w:autoSpaceDE w:val="0"/>
      <w:autoSpaceDN w:val="0"/>
      <w:adjustRightInd w:val="0"/>
      <w:jc w:val="center"/>
      <w:outlineLvl w:val="1"/>
    </w:pPr>
    <w:rPr>
      <w:rFonts w:ascii="Bookman Old Style" w:hAnsi="Bookman Old Style"/>
      <w:b/>
      <w:bCs/>
      <w:color w:val="000000"/>
      <w:sz w:val="22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A11FD"/>
    <w:pPr>
      <w:autoSpaceDE w:val="0"/>
      <w:autoSpaceDN w:val="0"/>
      <w:adjustRightInd w:val="0"/>
      <w:jc w:val="center"/>
    </w:pPr>
    <w:rPr>
      <w:rFonts w:ascii="Bookman Old Style" w:hAnsi="Bookman Old Style"/>
      <w:b/>
      <w:bCs/>
      <w:color w:val="000000"/>
      <w:sz w:val="22"/>
      <w:szCs w:val="24"/>
    </w:rPr>
  </w:style>
  <w:style w:type="paragraph" w:styleId="TextosemFormatao">
    <w:name w:val="Plain Text"/>
    <w:basedOn w:val="Normal"/>
    <w:rsid w:val="00EA11FD"/>
    <w:rPr>
      <w:rFonts w:ascii="Courier New" w:hAnsi="Courier New" w:cs="Courier New"/>
    </w:rPr>
  </w:style>
  <w:style w:type="paragraph" w:styleId="Recuodecorpodetexto">
    <w:name w:val="Body Text Indent"/>
    <w:basedOn w:val="Normal"/>
    <w:rsid w:val="00EA11FD"/>
    <w:pPr>
      <w:ind w:firstLine="1418"/>
      <w:jc w:val="both"/>
    </w:pPr>
    <w:rPr>
      <w:rFonts w:ascii="Bookman Old Style" w:hAnsi="Bookman Old Style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21</Pages>
  <Words>4907</Words>
  <Characters>26503</Characters>
  <Application>Microsoft Office Word</Application>
  <DocSecurity>0</DocSecurity>
  <Lines>220</Lines>
  <Paragraphs>62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31348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4</cp:revision>
  <cp:lastPrinted>2014-01-14T16:57:00Z</cp:lastPrinted>
  <dcterms:created xsi:type="dcterms:W3CDTF">2014-01-20T19:18:00Z</dcterms:created>
  <dcterms:modified xsi:type="dcterms:W3CDTF">2014-07-29T14:01:00Z</dcterms:modified>
</cp:coreProperties>
</file>