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BB5C77">
        <w:rPr>
          <w:rFonts w:ascii="Arial" w:hAnsi="Arial" w:cs="Arial"/>
          <w:sz w:val="24"/>
          <w:szCs w:val="24"/>
        </w:rPr>
        <w:t xml:space="preserve">a instalação de semáforo no cruzamento da Avenida da Amizade com Rua Itália, </w:t>
      </w:r>
      <w:r w:rsidRPr="00F75516">
        <w:rPr>
          <w:rFonts w:ascii="Arial" w:hAnsi="Arial" w:cs="Arial"/>
          <w:sz w:val="24"/>
          <w:szCs w:val="24"/>
        </w:rPr>
        <w:t xml:space="preserve">no bairro Jardim </w:t>
      </w:r>
      <w:r w:rsidR="00BB5C77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B5C77">
        <w:rPr>
          <w:rFonts w:ascii="Arial" w:hAnsi="Arial" w:cs="Arial"/>
          <w:sz w:val="24"/>
          <w:szCs w:val="24"/>
        </w:rPr>
        <w:t xml:space="preserve">a instalação de semáforo no cruzamento da Avenida da Amizade com Rua Itália, </w:t>
      </w:r>
      <w:r w:rsidR="00BB5C77" w:rsidRPr="00F75516">
        <w:rPr>
          <w:rFonts w:ascii="Arial" w:hAnsi="Arial" w:cs="Arial"/>
          <w:sz w:val="24"/>
          <w:szCs w:val="24"/>
        </w:rPr>
        <w:t xml:space="preserve">no bairro Jardim </w:t>
      </w:r>
      <w:r w:rsidR="00BB5C77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B5C77" w:rsidP="00BB5C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relatando que o grande fluxo de veículos pela região dificulta a circulação segura de pedestres e de veículos e, muitas vezes, quem trafega pela Rua Itália não consegue acessar a Avenida da Amizade devido à falta de um equipamento semafórico para organizar o trânsito no local. Os munícipes relatam ainda que os alunos de uma escola existente na região não conseguem cruzar a avenida devido ao grande fluxo.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5C77">
        <w:rPr>
          <w:rFonts w:ascii="Arial" w:hAnsi="Arial" w:cs="Arial"/>
          <w:sz w:val="24"/>
          <w:szCs w:val="24"/>
        </w:rPr>
        <w:t>10 de julho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BB5C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5C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B5C7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fcc58e4f6841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B5C77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541270-be45-4d76-b83a-acb4a504a49b.png" Id="R36221973f5bc48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5541270-be45-4d76-b83a-acb4a504a49b.png" Id="R13fcc58e4f6841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2014-07-10T13:54:00Z</dcterms:modified>
</cp:coreProperties>
</file>