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BC3DB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4C14C9">
        <w:rPr>
          <w:rFonts w:ascii="Arial" w:hAnsi="Arial" w:cs="Arial"/>
          <w:sz w:val="24"/>
          <w:szCs w:val="24"/>
        </w:rPr>
        <w:t xml:space="preserve">iluminação pública na praça ao lado do CIMCA na vila </w:t>
      </w:r>
      <w:proofErr w:type="spellStart"/>
      <w:proofErr w:type="gramStart"/>
      <w:r w:rsidR="004C14C9">
        <w:rPr>
          <w:rFonts w:ascii="Arial" w:hAnsi="Arial" w:cs="Arial"/>
          <w:sz w:val="24"/>
          <w:szCs w:val="24"/>
        </w:rPr>
        <w:t>Boldrini,</w:t>
      </w:r>
      <w:proofErr w:type="gramEnd"/>
      <w:r w:rsidR="004C14C9">
        <w:rPr>
          <w:rFonts w:ascii="Arial" w:hAnsi="Arial" w:cs="Arial"/>
          <w:sz w:val="24"/>
          <w:szCs w:val="24"/>
        </w:rPr>
        <w:t>neste</w:t>
      </w:r>
      <w:proofErr w:type="spellEnd"/>
      <w:r w:rsidR="004C14C9">
        <w:rPr>
          <w:rFonts w:ascii="Arial" w:hAnsi="Arial" w:cs="Arial"/>
          <w:sz w:val="24"/>
          <w:szCs w:val="24"/>
        </w:rPr>
        <w:t xml:space="preserve"> município.</w:t>
      </w:r>
    </w:p>
    <w:p w:rsidR="00BC3DB2" w:rsidRDefault="00BC3D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3124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312404" w:rsidRPr="00312404">
        <w:rPr>
          <w:rFonts w:ascii="Arial" w:hAnsi="Arial" w:cs="Arial"/>
          <w:bCs/>
          <w:sz w:val="24"/>
          <w:szCs w:val="24"/>
        </w:rPr>
        <w:t xml:space="preserve">iluminação pública na praça ao lado do CIMCA na vila </w:t>
      </w:r>
      <w:proofErr w:type="spellStart"/>
      <w:r w:rsidR="00312404" w:rsidRPr="00312404">
        <w:rPr>
          <w:rFonts w:ascii="Arial" w:hAnsi="Arial" w:cs="Arial"/>
          <w:bCs/>
          <w:sz w:val="24"/>
          <w:szCs w:val="24"/>
        </w:rPr>
        <w:t>Boldrini</w:t>
      </w:r>
      <w:proofErr w:type="spellEnd"/>
      <w:r w:rsidR="00312404" w:rsidRPr="00312404">
        <w:rPr>
          <w:rFonts w:ascii="Arial" w:hAnsi="Arial" w:cs="Arial"/>
          <w:bCs/>
          <w:sz w:val="24"/>
          <w:szCs w:val="24"/>
        </w:rPr>
        <w:t>,</w:t>
      </w:r>
      <w:r w:rsidR="00312404">
        <w:rPr>
          <w:rFonts w:ascii="Arial" w:hAnsi="Arial" w:cs="Arial"/>
          <w:bCs/>
          <w:sz w:val="24"/>
          <w:szCs w:val="24"/>
        </w:rPr>
        <w:t xml:space="preserve"> </w:t>
      </w:r>
      <w:r w:rsidR="00312404" w:rsidRPr="00312404">
        <w:rPr>
          <w:rFonts w:ascii="Arial" w:hAnsi="Arial" w:cs="Arial"/>
          <w:bCs/>
          <w:sz w:val="24"/>
          <w:szCs w:val="24"/>
        </w:rPr>
        <w:t>neste município.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C3DB2" w:rsidRDefault="00BC3DB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pedem </w:t>
      </w:r>
      <w:r w:rsidR="00312404">
        <w:rPr>
          <w:rFonts w:ascii="Arial" w:hAnsi="Arial" w:cs="Arial"/>
          <w:sz w:val="24"/>
          <w:szCs w:val="24"/>
        </w:rPr>
        <w:t>iluminação da referida praça conforme indicação 4040/2013 (17.07.13) E 08/2014 (06.01.14).</w:t>
      </w:r>
      <w:bookmarkStart w:id="0" w:name="_GoBack"/>
      <w:bookmarkEnd w:id="0"/>
    </w:p>
    <w:p w:rsidR="00BC3DB2" w:rsidRDefault="00BC3DB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b514d3c86d47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14C9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8b28a6-c2e6-461c-84f7-f2ff0920cda1.png" Id="R8aebe3dc0b994e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8b28a6-c2e6-461c-84f7-f2ff0920cda1.png" Id="Rfdb514d3c86d47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2014-06-24T12:34:00Z</dcterms:created>
  <dcterms:modified xsi:type="dcterms:W3CDTF">2014-06-24T12:36:00Z</dcterms:modified>
</cp:coreProperties>
</file>