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DC7C80">
        <w:rPr>
          <w:rFonts w:ascii="Arial" w:hAnsi="Arial" w:cs="Arial"/>
          <w:sz w:val="24"/>
          <w:szCs w:val="24"/>
        </w:rPr>
        <w:t>a instalação de uma academia ao ar livre em terreno da municipalidade na Rua da Bondade no cruzamento com a Rua da Boa Vontade, no Jardim Vista Alegre.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DC7C80">
        <w:rPr>
          <w:rFonts w:ascii="Arial" w:hAnsi="Arial" w:cs="Arial"/>
          <w:bCs/>
          <w:sz w:val="24"/>
          <w:szCs w:val="24"/>
        </w:rPr>
        <w:t>seja instalada uma academia ao ar livre em terreno da municipalidade na Rua da Bondade esquina com a Rua da Boa Vontade, no Jardim Vista Alegre.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3F1774" w:rsidRDefault="00A324A6" w:rsidP="00A324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3F1774">
        <w:rPr>
          <w:rFonts w:ascii="Arial" w:hAnsi="Arial" w:cs="Arial"/>
          <w:sz w:val="24"/>
          <w:szCs w:val="24"/>
        </w:rPr>
        <w:t>M</w:t>
      </w:r>
      <w:r w:rsidR="007B68A7">
        <w:rPr>
          <w:rFonts w:ascii="Arial" w:hAnsi="Arial" w:cs="Arial"/>
          <w:sz w:val="24"/>
          <w:szCs w:val="24"/>
        </w:rPr>
        <w:t>oradores dess</w:t>
      </w:r>
      <w:r w:rsidR="00236D6A">
        <w:rPr>
          <w:rFonts w:ascii="Arial" w:hAnsi="Arial" w:cs="Arial"/>
          <w:sz w:val="24"/>
          <w:szCs w:val="24"/>
        </w:rPr>
        <w:t>e bairro estão reivindicando a instalação de uma academia ao ar livre nessa área, pois assim a Administração Municipal além de urbanizá-la, uma vez que causa transtornos à comunidade devido ao mato e sujeira, cria uma nova opção de lazer e esportes para a população.</w:t>
      </w: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6D6A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junho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e8775fa8ba40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471828-8531-47c7-9311-70cf65c247f8.png" Id="R26c7381fe05549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471828-8531-47c7-9311-70cf65c247f8.png" Id="R38e8775fa8ba40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2014-06-10T17:10:00Z</cp:lastPrinted>
  <dcterms:created xsi:type="dcterms:W3CDTF">2014-06-10T16:43:00Z</dcterms:created>
  <dcterms:modified xsi:type="dcterms:W3CDTF">2014-06-10T17:11:00Z</dcterms:modified>
</cp:coreProperties>
</file>