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2189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16A0D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>a instalação de dois containers (lixo comum e lixo reciclável) no cruzamento da Avenida Pérola Byington com a Avenida Tiradentes, em Santa Bárbara d’Oeste.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16A0D" w:rsidRPr="00C355D1" w:rsidRDefault="00916A0D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916A0D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916A0D">
        <w:rPr>
          <w:rFonts w:ascii="Arial" w:hAnsi="Arial" w:cs="Arial"/>
          <w:bCs/>
          <w:sz w:val="24"/>
          <w:szCs w:val="24"/>
        </w:rPr>
        <w:t>instale dois containers (lixo comum e lixo reciclável) no cruzamento da Avenida Pérola Byington com a Avenida Tiradentes, em Santa Bárbara d’Oeste.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16A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esteve “in-loco”, e pôde verificar que os munícipes jogam lixo comum e lixo reciclável no local, causando mau cheiro e podendo abrigar criadouros de insetos peçonhentos e larvas do mosquito Aedes Aegypti, além de causar uma poluição visual no local que é um dos cartões postais da cidade.</w:t>
      </w:r>
    </w:p>
    <w:p w:rsidR="00916A0D" w:rsidRDefault="00916A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6A0D" w:rsidRPr="00C355D1" w:rsidRDefault="00916A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16A0D">
        <w:rPr>
          <w:rFonts w:ascii="Arial" w:hAnsi="Arial" w:cs="Arial"/>
          <w:sz w:val="24"/>
          <w:szCs w:val="24"/>
        </w:rPr>
        <w:t>05 de 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916A0D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16A0D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3F" w:rsidRDefault="00466D3F">
      <w:r>
        <w:separator/>
      </w:r>
    </w:p>
  </w:endnote>
  <w:endnote w:type="continuationSeparator" w:id="0">
    <w:p w:rsidR="00466D3F" w:rsidRDefault="0046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3F" w:rsidRDefault="00466D3F">
      <w:r>
        <w:separator/>
      </w:r>
    </w:p>
  </w:footnote>
  <w:footnote w:type="continuationSeparator" w:id="0">
    <w:p w:rsidR="00466D3F" w:rsidRDefault="00466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16A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16A0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16A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8ecf4788b6b43a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16A0D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2660578-2f74-447e-812b-52d466b6e5f1.png" Id="Re1f80d85544b4f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2660578-2f74-447e-812b-52d466b6e5f1.png" Id="R98ecf4788b6b43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2</cp:revision>
  <cp:lastPrinted>2013-01-24T12:50:00Z</cp:lastPrinted>
  <dcterms:created xsi:type="dcterms:W3CDTF">2014-06-05T13:56:00Z</dcterms:created>
  <dcterms:modified xsi:type="dcterms:W3CDTF">2014-06-05T13:56:00Z</dcterms:modified>
</cp:coreProperties>
</file>