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F11C4">
        <w:rPr>
          <w:rFonts w:ascii="Arial" w:hAnsi="Arial" w:cs="Arial"/>
          <w:sz w:val="24"/>
          <w:szCs w:val="24"/>
        </w:rPr>
        <w:t>a contenção de erosão na Rua Croácia, defronte aos nº 756 e 788, no bairro Jardim Europa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F11C4">
        <w:rPr>
          <w:rFonts w:ascii="Arial" w:hAnsi="Arial" w:cs="Arial"/>
          <w:sz w:val="24"/>
          <w:szCs w:val="24"/>
        </w:rPr>
        <w:t>a contenção de erosão na Rua Croácia, defronte aos nº 756 e 788, no bairro Jardim Europa</w:t>
      </w:r>
      <w:r w:rsidR="006F11C4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F11C4" w:rsidP="006F11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>que a erosão do córrego está atingindo o asfalto em frente a estas residências – colocando famílias inteiras em risco e ameaçando a vida de crianças, jovens, adultos e idosos que moram e transitam por aquela região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11C4">
        <w:rPr>
          <w:rFonts w:ascii="Arial" w:hAnsi="Arial" w:cs="Arial"/>
          <w:sz w:val="24"/>
          <w:szCs w:val="24"/>
        </w:rPr>
        <w:t>29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11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F11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2d784342d34d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F11C4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84c55d-c7ff-4092-bef9-74971a3d8504.png" Id="Ra5209636579e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84c55d-c7ff-4092-bef9-74971a3d8504.png" Id="R322d784342d3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2014-05-30T18:54:00Z</dcterms:modified>
</cp:coreProperties>
</file>