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E50" w:rsidRPr="00E76E50" w:rsidRDefault="00E76E50" w:rsidP="00E76E50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E76E50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E76E50" w:rsidRPr="00E76E50" w:rsidRDefault="00E76E50" w:rsidP="00E76E50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E76E50" w:rsidRPr="00E76E50" w:rsidRDefault="00E76E50" w:rsidP="00E76E50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E76E50">
        <w:rPr>
          <w:rFonts w:ascii="Arial" w:hAnsi="Arial" w:cs="Arial"/>
          <w:b/>
          <w:bCs/>
          <w:sz w:val="23"/>
          <w:szCs w:val="23"/>
          <w:lang w:eastAsia="en-US"/>
        </w:rPr>
        <w:t xml:space="preserve">17ª Reunião Ordinária, de 13 de maio de </w:t>
      </w:r>
      <w:proofErr w:type="gramStart"/>
      <w:r w:rsidRPr="00E76E50">
        <w:rPr>
          <w:rFonts w:ascii="Arial" w:hAnsi="Arial" w:cs="Arial"/>
          <w:b/>
          <w:bCs/>
          <w:sz w:val="23"/>
          <w:szCs w:val="23"/>
          <w:lang w:eastAsia="en-US"/>
        </w:rPr>
        <w:t>2014</w:t>
      </w:r>
      <w:proofErr w:type="gramEnd"/>
    </w:p>
    <w:p w:rsidR="00E76E50" w:rsidRPr="00E76E50" w:rsidRDefault="00E76E50" w:rsidP="00E76E50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E76E50" w:rsidRPr="00E76E50" w:rsidRDefault="00E76E50" w:rsidP="00E76E50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E76E5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E76E50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E76E50" w:rsidRPr="00E76E50" w:rsidRDefault="00E76E50" w:rsidP="00E76E50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E76E50" w:rsidRPr="00E76E50" w:rsidRDefault="00E76E50" w:rsidP="00E76E50">
      <w:pPr>
        <w:ind w:left="1" w:firstLine="708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E76E5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RESPOSTA DE REQUERIMENTOS:</w:t>
      </w:r>
    </w:p>
    <w:p w:rsidR="00E76E50" w:rsidRPr="00E76E50" w:rsidRDefault="00E76E50" w:rsidP="00E76E50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76E50">
        <w:rPr>
          <w:rFonts w:ascii="Arial" w:hAnsi="Arial" w:cs="Arial"/>
          <w:sz w:val="23"/>
          <w:szCs w:val="23"/>
          <w:lang w:eastAsia="en-US"/>
        </w:rPr>
        <w:t>Nº 368 a 371, 373, 375, 376, 379 a 392, 394, 396 e 397, 402 a 407, 415, 418 a 422/2014.</w:t>
      </w:r>
    </w:p>
    <w:p w:rsidR="00E76E50" w:rsidRPr="00E76E50" w:rsidRDefault="00E76E50" w:rsidP="00E76E50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Arial" w:hAnsi="Arial" w:cs="Arial"/>
          <w:bCs/>
          <w:sz w:val="23"/>
          <w:szCs w:val="23"/>
          <w:lang w:eastAsia="en-US"/>
        </w:rPr>
      </w:pPr>
      <w:r w:rsidRPr="00E76E50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E76E5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OFÍCIOS:</w:t>
      </w:r>
    </w:p>
    <w:p w:rsidR="00E76E50" w:rsidRPr="00E76E50" w:rsidRDefault="00E76E50" w:rsidP="00E76E50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sz w:val="23"/>
          <w:szCs w:val="23"/>
          <w:lang w:eastAsia="en-US"/>
        </w:rPr>
        <w:t xml:space="preserve">Recebido do Sr. Rodrigo </w:t>
      </w:r>
      <w:proofErr w:type="spellStart"/>
      <w:r w:rsidRPr="00E76E50">
        <w:rPr>
          <w:rFonts w:ascii="Arial" w:hAnsi="Arial" w:cs="Arial"/>
          <w:sz w:val="23"/>
          <w:szCs w:val="23"/>
          <w:lang w:eastAsia="en-US"/>
        </w:rPr>
        <w:t>Maiello</w:t>
      </w:r>
      <w:proofErr w:type="spellEnd"/>
      <w:r w:rsidRPr="00E76E50">
        <w:rPr>
          <w:rFonts w:ascii="Arial" w:hAnsi="Arial" w:cs="Arial"/>
          <w:sz w:val="23"/>
          <w:szCs w:val="23"/>
          <w:lang w:eastAsia="en-US"/>
        </w:rPr>
        <w:t>, Secretário Municipal de Governo, informando o recebimento das Indicações da 14ª Reunião Ordinária.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76E50">
        <w:rPr>
          <w:rFonts w:ascii="Arial" w:hAnsi="Arial" w:cs="Arial"/>
          <w:sz w:val="23"/>
          <w:szCs w:val="23"/>
          <w:lang w:eastAsia="en-US"/>
        </w:rPr>
        <w:t xml:space="preserve">Recebido do Sr. Rodrigo </w:t>
      </w:r>
      <w:proofErr w:type="spellStart"/>
      <w:r w:rsidRPr="00E76E50">
        <w:rPr>
          <w:rFonts w:ascii="Arial" w:hAnsi="Arial" w:cs="Arial"/>
          <w:sz w:val="23"/>
          <w:szCs w:val="23"/>
          <w:lang w:eastAsia="en-US"/>
        </w:rPr>
        <w:t>Maiello</w:t>
      </w:r>
      <w:proofErr w:type="spellEnd"/>
      <w:r w:rsidRPr="00E76E50">
        <w:rPr>
          <w:rFonts w:ascii="Arial" w:hAnsi="Arial" w:cs="Arial"/>
          <w:sz w:val="23"/>
          <w:szCs w:val="23"/>
          <w:lang w:eastAsia="en-US"/>
        </w:rPr>
        <w:t>, Secretário Municipal de Governo, encaminhando resposta das Moções nº 139 e 149/2014.</w:t>
      </w:r>
    </w:p>
    <w:p w:rsidR="00E76E50" w:rsidRPr="00E76E50" w:rsidRDefault="00E76E50" w:rsidP="00E76E50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E76E50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</w:t>
      </w:r>
      <w:proofErr w:type="gramStart"/>
      <w:r w:rsidRPr="00E76E50">
        <w:rPr>
          <w:rFonts w:ascii="Arial" w:hAnsi="Arial" w:cs="Arial"/>
          <w:bCs/>
          <w:color w:val="000000"/>
          <w:sz w:val="23"/>
          <w:szCs w:val="23"/>
          <w:lang w:eastAsia="en-US"/>
        </w:rPr>
        <w:t>Sr.</w:t>
      </w:r>
      <w:proofErr w:type="gramEnd"/>
      <w:r w:rsidRPr="00E76E50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Prefeito Municipal,</w:t>
      </w: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 xml:space="preserve"> Denis Eduardo </w:t>
      </w:r>
      <w:proofErr w:type="spellStart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Andia</w:t>
      </w:r>
      <w:proofErr w:type="spellEnd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,</w:t>
      </w:r>
      <w:r w:rsidRPr="00E76E50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encaminhando sanção da seguinte Lei: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76E50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3615 de 29 de abril de 2014, que ‘</w:t>
      </w:r>
      <w:r w:rsidRPr="00E76E50">
        <w:rPr>
          <w:rFonts w:ascii="Arial" w:hAnsi="Arial" w:cs="Arial"/>
          <w:sz w:val="23"/>
          <w:szCs w:val="23"/>
          <w:lang w:eastAsia="en-US"/>
        </w:rPr>
        <w:t xml:space="preserve">Dispõe sobre a utilização dos critérios de </w:t>
      </w:r>
      <w:proofErr w:type="spellStart"/>
      <w:r w:rsidRPr="00E76E50">
        <w:rPr>
          <w:rFonts w:ascii="Arial" w:hAnsi="Arial" w:cs="Arial"/>
          <w:sz w:val="23"/>
          <w:szCs w:val="23"/>
          <w:lang w:eastAsia="en-US"/>
        </w:rPr>
        <w:t>Beers-Fick</w:t>
      </w:r>
      <w:proofErr w:type="spellEnd"/>
      <w:r w:rsidRPr="00E76E50">
        <w:rPr>
          <w:rFonts w:ascii="Arial" w:hAnsi="Arial" w:cs="Arial"/>
          <w:sz w:val="23"/>
          <w:szCs w:val="23"/>
          <w:lang w:eastAsia="en-US"/>
        </w:rPr>
        <w:t xml:space="preserve"> no atendimento a idosos nos equipamentos da rede pública e estabelece outras providências no município de Santa Bárbara d’Oeste’</w:t>
      </w:r>
      <w:r w:rsidRPr="00E76E50">
        <w:rPr>
          <w:rFonts w:ascii="Arial" w:hAnsi="Arial" w:cs="Arial"/>
          <w:bCs/>
          <w:color w:val="000000"/>
          <w:sz w:val="23"/>
          <w:szCs w:val="23"/>
          <w:lang w:eastAsia="en-US"/>
        </w:rPr>
        <w:t>, oriunda do Projeto de Lei nº 201/2013, de autoria do Poder Legislativo (Ver. Felipe Sanches).</w:t>
      </w:r>
    </w:p>
    <w:p w:rsidR="00E76E50" w:rsidRPr="00E76E50" w:rsidRDefault="00E76E50" w:rsidP="00E76E50">
      <w:pPr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E76E50">
        <w:rPr>
          <w:rFonts w:ascii="Arial" w:hAnsi="Arial" w:cs="Arial"/>
          <w:b/>
          <w:sz w:val="23"/>
          <w:szCs w:val="23"/>
          <w:u w:val="single"/>
          <w:lang w:eastAsia="en-US"/>
        </w:rPr>
        <w:t>PROJETO DE LEI: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Nº 46 - Autoriza o Município de Santa Bárbara d'Oeste e o Departamento de Água e Esgoto de Santa Bárbara d'Oeste a firmarem Convênio com o Tribunal de Justiça do Estado de São Paulo, dando outras providências.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  <w:r w:rsidRPr="00E76E50"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  <w:t>PORTARIAS: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Nº 172 – Nomeia membros da Junta de Recursos Fiscais (JRF) nos termos da Lei Complementar nº 54/2009.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Nº 173 – Nomeia Maria Rosa Del Vecchio Lourenço, junto à Secretaria Municipal de Planejamento Urbano para exercer a função de responsável pela Unidade Municipal de Cadastramento - UMC do Instituto Nacional de Colonização e Reforma Agrária – INCRA.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 xml:space="preserve">Nº 174 – Revoga a Portaria nº 006/2014 que nomeou </w:t>
      </w:r>
      <w:proofErr w:type="spellStart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Elea</w:t>
      </w:r>
      <w:proofErr w:type="spellEnd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 xml:space="preserve"> Aparecida Santos Fernandes como chefe de divisão de patrimônio.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 xml:space="preserve">Nº 175 - Revoga a Portaria nº 841/2013 que nomeou Gisela </w:t>
      </w:r>
      <w:proofErr w:type="spellStart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Naldi</w:t>
      </w:r>
      <w:proofErr w:type="spellEnd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 xml:space="preserve"> </w:t>
      </w:r>
      <w:proofErr w:type="spellStart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Pressuto</w:t>
      </w:r>
      <w:proofErr w:type="spellEnd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 xml:space="preserve"> como chefe de seção de cadastro.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 xml:space="preserve">Nº 176 – Nomeia Carla Aparecida </w:t>
      </w:r>
      <w:proofErr w:type="gramStart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R.</w:t>
      </w:r>
      <w:proofErr w:type="gramEnd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 xml:space="preserve"> Alves dos Santos como chefe de seção de cadastro.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 xml:space="preserve">Nº 177 – Nomeia Roberto Aparecido de </w:t>
      </w:r>
      <w:proofErr w:type="spellStart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Stefani</w:t>
      </w:r>
      <w:proofErr w:type="spellEnd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 xml:space="preserve"> como chefe de divisão de patrimônio.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 xml:space="preserve">Nº 178 – Designa servidores para assinarem qualquer documentação com relação à admissão e demissão de funcionários públicos municipais, principalmente as rescisões contratuais, inclusive Guias de Liberação do Fundo de Garantia por Tempo de Serviço e documentação relativa ao Seguro Desemprego, bem como nomearem prepostos para atuar em processos trabalhistas e todos os demais papéis relativos às suas áreas para o bom e fiel desempenho de suas funções. 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Nº 179 – Nomeia Claudionor Araújo Cunha como Líder de Equipe Volante junto à Secretaria Municipal de Meio Ambiente.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Nº 180 – Nomeia Reginaldo Aparecido Andrade como Líder de Equipe Volante junto à Secretaria Municipal de Meio Ambiente.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Nº 181 – Nomeia Juscelino Rodrigues Bueno como Líder de Equipe Volante junto à Secretaria Municipal de Meio Ambiente.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Nº 182 – Nomeia Fernando Gregório como Líder de Equipe Volante junto à Secretaria Municipal de Meio Ambiente.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Nº 183 – Nomeia José Santa Cruz como Líder de Equipe Volante junto à Secretaria Municipal de Meio Ambiente.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Nº 184 – Nomeia Josivaldo Silva Oliveira como Líder de Equipe Volante junto à Secretaria Municipal de Meio Ambiente.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Nº 185 – Nomeia Sibele Silva como Assessor de Gabinete II, junto à Secretaria Municipal de Saúde.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Nº 186 – Nomeia Rodrigo Ito e Silva como Assessor de Gabinete I, junto à Secretaria Municipal de Saúde.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 xml:space="preserve">Nº 187 – Nomeia Rubens </w:t>
      </w:r>
      <w:proofErr w:type="spellStart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Antonio</w:t>
      </w:r>
      <w:proofErr w:type="spellEnd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 xml:space="preserve"> </w:t>
      </w:r>
      <w:proofErr w:type="spellStart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>Bacchim</w:t>
      </w:r>
      <w:proofErr w:type="spellEnd"/>
      <w:r w:rsidRPr="00E76E50">
        <w:rPr>
          <w:rFonts w:ascii="Arial" w:hAnsi="Arial" w:cs="Arial"/>
          <w:color w:val="000000"/>
          <w:sz w:val="23"/>
          <w:szCs w:val="23"/>
          <w:lang w:eastAsia="en-US"/>
        </w:rPr>
        <w:t xml:space="preserve"> da Silva como Assessor de Gabinete I, junto à Secretaria Municipal de Meio Ambiente.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E76E5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DE TERCEIROS</w:t>
      </w:r>
      <w:r w:rsidRPr="00E76E50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76E50">
        <w:rPr>
          <w:rFonts w:ascii="Arial" w:hAnsi="Arial" w:cs="Arial"/>
          <w:sz w:val="23"/>
          <w:szCs w:val="23"/>
          <w:lang w:eastAsia="en-US"/>
        </w:rPr>
        <w:t>Recebido do CMDCA – Conselho Municipal dos Direitos da Criança e do Adolescente de Santa Bárbara d’Oeste, convite para a semana do enfrentamento da violência sexual contra a criança e o adolescente de Santa Bárbara d’Oeste.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76E50">
        <w:rPr>
          <w:rFonts w:ascii="Arial" w:hAnsi="Arial" w:cs="Arial"/>
          <w:bCs/>
          <w:sz w:val="23"/>
          <w:szCs w:val="23"/>
          <w:lang w:eastAsia="en-US"/>
        </w:rPr>
        <w:t>Telegramas recebidos do Ministério da Saúde - Secretaria Executiva do Fundo Nacional de Saúde informando sobre liberação de recursos financeiros do Fundo Nacional de Saúde em cumprimento ao art. 1º da Lei nº 9.452, de 20/03/1997.</w:t>
      </w:r>
      <w:r w:rsidRPr="00E76E50">
        <w:rPr>
          <w:rFonts w:ascii="Arial" w:hAnsi="Arial" w:cs="Arial"/>
          <w:sz w:val="23"/>
          <w:szCs w:val="23"/>
          <w:lang w:eastAsia="en-US"/>
        </w:rPr>
        <w:t xml:space="preserve"> 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76E50">
        <w:rPr>
          <w:rFonts w:ascii="Arial" w:hAnsi="Arial" w:cs="Arial"/>
          <w:sz w:val="23"/>
          <w:szCs w:val="23"/>
          <w:lang w:eastAsia="en-US"/>
        </w:rPr>
        <w:t>Recebido da Comissão dos Cavaleiros de Santa Bárbara, requerendo empréstimo das bandeiras Nacional, Estadual e Municipal para compor o Desfile de Cavaleiros do Meio Ambiente que será realizado no dia 18 de maio, a partir das 10 horas.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76E50">
        <w:rPr>
          <w:rFonts w:ascii="Arial" w:hAnsi="Arial" w:cs="Arial"/>
          <w:sz w:val="23"/>
          <w:szCs w:val="23"/>
          <w:lang w:eastAsia="en-US"/>
        </w:rPr>
        <w:t>Recebido da Secretaria de Logística e Transportes, encaminhando resposta da Moção nº 128/2014 de autoria do Ver. Celso Ávila.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76E50">
        <w:rPr>
          <w:rFonts w:ascii="Arial" w:hAnsi="Arial" w:cs="Arial"/>
          <w:sz w:val="23"/>
          <w:szCs w:val="23"/>
          <w:lang w:eastAsia="en-US"/>
        </w:rPr>
        <w:t>Recebido da Defensoria Pública do Estado de São Paulo, encaminhando resposta da Moção nº 130/2014 de autoria do Ver. Felipe Sanches.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E76E50">
        <w:rPr>
          <w:rFonts w:ascii="Arial" w:hAnsi="Arial" w:cs="Arial"/>
          <w:bCs/>
          <w:sz w:val="23"/>
          <w:szCs w:val="23"/>
          <w:lang w:eastAsia="en-US"/>
        </w:rPr>
        <w:t xml:space="preserve">Recebido do Exmo. </w:t>
      </w:r>
      <w:proofErr w:type="gramStart"/>
      <w:r w:rsidRPr="00E76E50">
        <w:rPr>
          <w:rFonts w:ascii="Arial" w:hAnsi="Arial" w:cs="Arial"/>
          <w:bCs/>
          <w:sz w:val="23"/>
          <w:szCs w:val="23"/>
          <w:lang w:eastAsia="en-US"/>
        </w:rPr>
        <w:t>Sr.</w:t>
      </w:r>
      <w:proofErr w:type="gramEnd"/>
      <w:r w:rsidRPr="00E76E50">
        <w:rPr>
          <w:rFonts w:ascii="Arial" w:hAnsi="Arial" w:cs="Arial"/>
          <w:bCs/>
          <w:sz w:val="23"/>
          <w:szCs w:val="23"/>
          <w:lang w:eastAsia="en-US"/>
        </w:rPr>
        <w:t xml:space="preserve"> Presidente do Tribunal de Justiça do estado de São Paulo, Sr. José Renato </w:t>
      </w:r>
      <w:proofErr w:type="spellStart"/>
      <w:r w:rsidRPr="00E76E50">
        <w:rPr>
          <w:rFonts w:ascii="Arial" w:hAnsi="Arial" w:cs="Arial"/>
          <w:bCs/>
          <w:sz w:val="23"/>
          <w:szCs w:val="23"/>
          <w:lang w:eastAsia="en-US"/>
        </w:rPr>
        <w:t>Nalini</w:t>
      </w:r>
      <w:proofErr w:type="spellEnd"/>
      <w:r w:rsidRPr="00E76E50">
        <w:rPr>
          <w:rFonts w:ascii="Arial" w:hAnsi="Arial" w:cs="Arial"/>
          <w:bCs/>
          <w:sz w:val="23"/>
          <w:szCs w:val="23"/>
          <w:lang w:eastAsia="en-US"/>
        </w:rPr>
        <w:t>, encaminhando cópia de acordão, prolatado nos autos de Direta de Inconstitucionalidade nº 2071586-15.2013.8.26.0000.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E76E50">
        <w:rPr>
          <w:rFonts w:ascii="Arial" w:hAnsi="Arial" w:cs="Arial"/>
          <w:bCs/>
          <w:sz w:val="23"/>
          <w:szCs w:val="23"/>
          <w:lang w:eastAsia="en-US"/>
        </w:rPr>
        <w:t xml:space="preserve">Recebido da CCR </w:t>
      </w:r>
      <w:proofErr w:type="spellStart"/>
      <w:proofErr w:type="gramStart"/>
      <w:r w:rsidRPr="00E76E50">
        <w:rPr>
          <w:rFonts w:ascii="Arial" w:hAnsi="Arial" w:cs="Arial"/>
          <w:bCs/>
          <w:sz w:val="23"/>
          <w:szCs w:val="23"/>
          <w:lang w:eastAsia="en-US"/>
        </w:rPr>
        <w:t>AutoBAn</w:t>
      </w:r>
      <w:proofErr w:type="spellEnd"/>
      <w:proofErr w:type="gramEnd"/>
      <w:r w:rsidRPr="00E76E50">
        <w:rPr>
          <w:rFonts w:ascii="Arial" w:hAnsi="Arial" w:cs="Arial"/>
          <w:bCs/>
          <w:sz w:val="23"/>
          <w:szCs w:val="23"/>
          <w:lang w:eastAsia="en-US"/>
        </w:rPr>
        <w:t xml:space="preserve">, </w:t>
      </w:r>
      <w:r w:rsidRPr="00E76E50">
        <w:rPr>
          <w:rFonts w:ascii="Arial" w:hAnsi="Arial" w:cs="Arial"/>
          <w:sz w:val="23"/>
          <w:szCs w:val="23"/>
          <w:lang w:eastAsia="en-US"/>
        </w:rPr>
        <w:t>encaminhando resposta do requerimento nº 378/2014, de autoria do Ver. ‘Careca do Esporte’.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E76E5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DOCUMENTOS </w:t>
      </w:r>
      <w:proofErr w:type="gramStart"/>
      <w:r w:rsidRPr="00E76E5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DESTE PODER</w:t>
      </w:r>
      <w:proofErr w:type="gramEnd"/>
      <w:r w:rsidRPr="00E76E5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 LEGISLATIVO</w:t>
      </w:r>
      <w:r w:rsidRPr="00E76E50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u w:val="single"/>
          <w:lang w:eastAsia="en-US"/>
        </w:rPr>
      </w:pPr>
      <w:r w:rsidRPr="00E76E50">
        <w:rPr>
          <w:rFonts w:ascii="Arial" w:hAnsi="Arial" w:cs="Arial"/>
          <w:b/>
          <w:sz w:val="23"/>
          <w:szCs w:val="23"/>
          <w:u w:val="single"/>
          <w:lang w:eastAsia="en-US"/>
        </w:rPr>
        <w:t>ATO DA MESA</w:t>
      </w:r>
      <w:r w:rsidRPr="00E76E50">
        <w:rPr>
          <w:rFonts w:ascii="Arial" w:hAnsi="Arial" w:cs="Arial"/>
          <w:sz w:val="23"/>
          <w:szCs w:val="23"/>
          <w:lang w:eastAsia="en-US"/>
        </w:rPr>
        <w:t>: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u w:val="single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76E50">
        <w:rPr>
          <w:rFonts w:ascii="Arial" w:hAnsi="Arial" w:cs="Arial"/>
          <w:b/>
          <w:sz w:val="23"/>
          <w:szCs w:val="23"/>
          <w:lang w:eastAsia="en-US"/>
        </w:rPr>
        <w:t xml:space="preserve">Nº 30 </w:t>
      </w:r>
      <w:r w:rsidRPr="00E76E50">
        <w:rPr>
          <w:rFonts w:ascii="Arial" w:hAnsi="Arial" w:cs="Arial"/>
          <w:sz w:val="23"/>
          <w:szCs w:val="23"/>
          <w:lang w:eastAsia="en-US"/>
        </w:rPr>
        <w:t>- Dispõe sobre enquadramento de servidor devido à progressão funcional.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E76E50">
        <w:rPr>
          <w:rFonts w:ascii="Arial" w:hAnsi="Arial" w:cs="Arial"/>
          <w:b/>
          <w:sz w:val="23"/>
          <w:szCs w:val="23"/>
          <w:u w:val="single"/>
          <w:lang w:eastAsia="en-US"/>
        </w:rPr>
        <w:t>PROJETO DE LEI: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E76E50">
        <w:rPr>
          <w:rFonts w:ascii="Arial" w:hAnsi="Arial" w:cs="Arial"/>
          <w:b/>
          <w:sz w:val="23"/>
          <w:szCs w:val="23"/>
          <w:lang w:eastAsia="en-US"/>
        </w:rPr>
        <w:t>Autoria: Ver. Wilson da Engenharia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76E50">
        <w:rPr>
          <w:rFonts w:ascii="Arial" w:hAnsi="Arial" w:cs="Arial"/>
          <w:b/>
          <w:sz w:val="23"/>
          <w:szCs w:val="23"/>
          <w:lang w:eastAsia="en-US"/>
        </w:rPr>
        <w:t>Nº 47</w:t>
      </w:r>
      <w:r w:rsidRPr="00E76E50">
        <w:rPr>
          <w:rFonts w:ascii="Arial" w:hAnsi="Arial" w:cs="Arial"/>
          <w:sz w:val="23"/>
          <w:szCs w:val="23"/>
          <w:lang w:eastAsia="en-US"/>
        </w:rPr>
        <w:t xml:space="preserve"> - </w:t>
      </w:r>
      <w:proofErr w:type="gramStart"/>
      <w:r w:rsidRPr="00E76E50">
        <w:rPr>
          <w:rFonts w:ascii="Arial" w:hAnsi="Arial" w:cs="Arial"/>
          <w:sz w:val="23"/>
          <w:szCs w:val="23"/>
          <w:lang w:eastAsia="en-US"/>
        </w:rPr>
        <w:t>Dispõe</w:t>
      </w:r>
      <w:proofErr w:type="gramEnd"/>
      <w:r w:rsidRPr="00E76E50">
        <w:rPr>
          <w:rFonts w:ascii="Arial" w:hAnsi="Arial" w:cs="Arial"/>
          <w:sz w:val="23"/>
          <w:szCs w:val="23"/>
          <w:lang w:eastAsia="en-US"/>
        </w:rPr>
        <w:t xml:space="preserve"> sobre a prioridade de matrículas em escolas e creches da rede pública de ensino municipal para crianças em idade compatível, vítimas de violência doméstica, de natureza física e/ou sexual, como também filhas (os) de mulheres vítimas de violência da mesma natureza e dá outras providências.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E76E50">
        <w:rPr>
          <w:rFonts w:ascii="Arial" w:hAnsi="Arial" w:cs="Arial"/>
          <w:b/>
          <w:sz w:val="23"/>
          <w:szCs w:val="23"/>
          <w:lang w:eastAsia="en-US"/>
        </w:rPr>
        <w:t xml:space="preserve">Autoria: Ver. Juca </w:t>
      </w:r>
      <w:proofErr w:type="spellStart"/>
      <w:r w:rsidRPr="00E76E50">
        <w:rPr>
          <w:rFonts w:ascii="Arial" w:hAnsi="Arial" w:cs="Arial"/>
          <w:b/>
          <w:sz w:val="23"/>
          <w:szCs w:val="23"/>
          <w:lang w:eastAsia="en-US"/>
        </w:rPr>
        <w:t>Bortolucci</w:t>
      </w:r>
      <w:proofErr w:type="spellEnd"/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76E50">
        <w:rPr>
          <w:rFonts w:ascii="Arial" w:hAnsi="Arial" w:cs="Arial"/>
          <w:b/>
          <w:sz w:val="23"/>
          <w:szCs w:val="23"/>
          <w:lang w:eastAsia="en-US"/>
        </w:rPr>
        <w:t>Nº 48</w:t>
      </w:r>
      <w:r w:rsidRPr="00E76E50">
        <w:rPr>
          <w:rFonts w:ascii="Arial" w:hAnsi="Arial" w:cs="Arial"/>
          <w:sz w:val="23"/>
          <w:szCs w:val="23"/>
          <w:lang w:eastAsia="en-US"/>
        </w:rPr>
        <w:t xml:space="preserve"> - Dispõe sobre alteração do artigo 315 letra “c” da Lei 2.402/99 e dá outras providências.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E76E50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76E50">
        <w:rPr>
          <w:rFonts w:ascii="Arial" w:hAnsi="Arial" w:cs="Arial"/>
          <w:sz w:val="23"/>
          <w:szCs w:val="23"/>
          <w:lang w:eastAsia="en-US"/>
        </w:rPr>
        <w:t>Recebido do Ver. ‘</w:t>
      </w:r>
      <w:proofErr w:type="spellStart"/>
      <w:r w:rsidRPr="00E76E50">
        <w:rPr>
          <w:rFonts w:ascii="Arial" w:hAnsi="Arial" w:cs="Arial"/>
          <w:sz w:val="23"/>
          <w:szCs w:val="23"/>
          <w:lang w:eastAsia="en-US"/>
        </w:rPr>
        <w:t>Kadu</w:t>
      </w:r>
      <w:proofErr w:type="spellEnd"/>
      <w:r w:rsidRPr="00E76E50">
        <w:rPr>
          <w:rFonts w:ascii="Arial" w:hAnsi="Arial" w:cs="Arial"/>
          <w:sz w:val="23"/>
          <w:szCs w:val="23"/>
          <w:lang w:eastAsia="en-US"/>
        </w:rPr>
        <w:t xml:space="preserve"> Garçom’, requerendo a exoneração de Assessora Parlamentar.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E76E50" w:rsidRDefault="00E76E50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76E50">
        <w:rPr>
          <w:rFonts w:ascii="Arial" w:hAnsi="Arial" w:cs="Arial"/>
          <w:sz w:val="23"/>
          <w:szCs w:val="23"/>
          <w:lang w:eastAsia="en-US"/>
        </w:rPr>
        <w:t>Recebido do Ver. ‘</w:t>
      </w:r>
      <w:proofErr w:type="spellStart"/>
      <w:r w:rsidRPr="00E76E50">
        <w:rPr>
          <w:rFonts w:ascii="Arial" w:hAnsi="Arial" w:cs="Arial"/>
          <w:sz w:val="23"/>
          <w:szCs w:val="23"/>
          <w:lang w:eastAsia="en-US"/>
        </w:rPr>
        <w:t>Kadu</w:t>
      </w:r>
      <w:proofErr w:type="spellEnd"/>
      <w:r w:rsidRPr="00E76E50">
        <w:rPr>
          <w:rFonts w:ascii="Arial" w:hAnsi="Arial" w:cs="Arial"/>
          <w:sz w:val="23"/>
          <w:szCs w:val="23"/>
          <w:lang w:eastAsia="en-US"/>
        </w:rPr>
        <w:t xml:space="preserve"> Garçom’, requerendo a contratação da Sra. Edna Aparecida Viana para exercer a função de Assessora Parlamentar.</w:t>
      </w:r>
    </w:p>
    <w:p w:rsidR="006F64A5" w:rsidRPr="00E76E50" w:rsidRDefault="006F64A5" w:rsidP="00E76E5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bookmarkStart w:id="0" w:name="_GoBack"/>
      <w:bookmarkEnd w:id="0"/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E76E50">
        <w:rPr>
          <w:rFonts w:ascii="Arial" w:hAnsi="Arial" w:cs="Arial"/>
          <w:sz w:val="23"/>
          <w:szCs w:val="23"/>
          <w:lang w:eastAsia="en-US"/>
        </w:rPr>
        <w:t xml:space="preserve">Recebido do Ver. ‘Juca’ </w:t>
      </w:r>
      <w:proofErr w:type="spellStart"/>
      <w:r w:rsidRPr="00E76E50">
        <w:rPr>
          <w:rFonts w:ascii="Arial" w:hAnsi="Arial" w:cs="Arial"/>
          <w:sz w:val="23"/>
          <w:szCs w:val="23"/>
          <w:lang w:eastAsia="en-US"/>
        </w:rPr>
        <w:t>Bortolucci</w:t>
      </w:r>
      <w:proofErr w:type="spellEnd"/>
      <w:r w:rsidRPr="00E76E50">
        <w:rPr>
          <w:rFonts w:ascii="Arial" w:hAnsi="Arial" w:cs="Arial"/>
          <w:sz w:val="23"/>
          <w:szCs w:val="23"/>
          <w:lang w:eastAsia="en-US"/>
        </w:rPr>
        <w:t>, requerendo parecer da Controladoria referente ao Projeto de Lei Complementar nº 09/2014.</w:t>
      </w:r>
    </w:p>
    <w:p w:rsidR="00E76E50" w:rsidRPr="00E76E50" w:rsidRDefault="00E76E50" w:rsidP="00E76E5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E76E50" w:rsidRPr="00E76E50" w:rsidRDefault="00E76E50" w:rsidP="00E76E50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E76E50">
        <w:rPr>
          <w:rFonts w:ascii="Arial" w:hAnsi="Arial" w:cs="Arial"/>
          <w:b/>
          <w:sz w:val="23"/>
          <w:szCs w:val="23"/>
          <w:lang w:eastAsia="en-US"/>
        </w:rPr>
        <w:t>MOÇÕES:</w:t>
      </w:r>
    </w:p>
    <w:p w:rsidR="00E76E50" w:rsidRPr="00E76E50" w:rsidRDefault="00E76E50" w:rsidP="00E76E50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E76E50">
        <w:rPr>
          <w:rFonts w:ascii="Arial" w:hAnsi="Arial" w:cs="Arial"/>
          <w:b/>
          <w:sz w:val="23"/>
          <w:szCs w:val="23"/>
          <w:lang w:eastAsia="en-US"/>
        </w:rPr>
        <w:t>Nº 158 a 168/2014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Moção 158/2014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Manifesta Apelo ao Senhor Prefeito Municipal – Exmo. Sr. Denis Eduardo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Andia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, a revisão na lei Complementar 130 de 2009 no Artigo 22 § 4º.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Moção 159/2014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Manifesta Apelo à gerência da CPFL – Companhia Paulista de Força e Luz, para que revise todos os postes no Bairro Parque Olaria.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Moção 160/2014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JESUS VENDEDOR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Manifesta apelo ao Excelentíssimo Governador do Estado de São Paulo, Dr. Geraldo Alckmin para implantação do “CARTÃO RECOMEÇO” na cidade de Santa Bárbara d´Oeste - SP.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Moção 161/2014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Manifesta aplauso aos Guardas Civis Municipais Aldemir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Bersanette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e Haroldo Augusto da Costa.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Moção 162/2014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Manifesta apelo a Diretoria de Ensino de Americana a manutenção geral na escola E.E. </w:t>
      </w:r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Prof.ª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Gemma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Vasconcelos Camargo Capello.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lastRenderedPageBreak/>
        <w:t>Moção 163/2014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 xml:space="preserve">ANTONIO PEREIRA, ADEMIR JOSÉ DA </w:t>
      </w:r>
      <w:proofErr w:type="gramStart"/>
      <w:r w:rsidRPr="00E76E50">
        <w:rPr>
          <w:rFonts w:ascii="Bookman Old Style" w:hAnsi="Bookman Old Style"/>
          <w:b/>
          <w:sz w:val="23"/>
          <w:szCs w:val="23"/>
          <w:lang w:eastAsia="en-US"/>
        </w:rPr>
        <w:t>SILVA</w:t>
      </w:r>
      <w:proofErr w:type="gramEnd"/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Manifesta aplauso à Assembleia Legislativa do Estado de São Paulo pela instalação da CPI dos Pedágios.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Moção 164/2014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Manifesta apelo a CPFL Energia a fim de providenciar a substituição de lâmpadas queimadas na Rua Tupis, nº 1651, no bairro Jardim São Francisco, conforme protocolos dos munícipes.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Moção 165/2014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Manifesta apelo ao Excelentíssimo Senhor Prefeito Municipal, Denis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Andia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, para criar uma frente de combate à dengue, buscando parcerias com as comunidades religiosas, convidando pastores e padres do município para que juntos, possam elaborar um forte plano de ação juntamente com os membros e fiéis de suas igrejas, para eliminar os focos do mosquito Aedes Aegypti.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Moção 166/2014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Manifesta aplauso ao Projeto </w:t>
      </w:r>
      <w:proofErr w:type="spellStart"/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Louv.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>e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, realizado em Santa Bárbara d’Oeste.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Moção 167/2014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Manifesta Aplauso a Igreja Católica São Francisco de Assis, pela realização do evento “Tenda Franciscana”.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Moção 168/2014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Manifesta apelo ao Prefeito Municipal quanto à construção de área de lazer e reforma em campo de bola localizado em área pública na Rua Noruega ao lado da Escola Matarazzo no bairro Jardim das Palmeiras.</w:t>
      </w:r>
    </w:p>
    <w:p w:rsidR="00E76E50" w:rsidRPr="00E76E50" w:rsidRDefault="00E76E50" w:rsidP="00E76E50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</w:p>
    <w:p w:rsidR="00E76E50" w:rsidRPr="00E76E50" w:rsidRDefault="00E76E50" w:rsidP="00E76E50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E76E50">
        <w:rPr>
          <w:rFonts w:ascii="Arial" w:hAnsi="Arial" w:cs="Arial"/>
          <w:b/>
          <w:sz w:val="23"/>
          <w:szCs w:val="23"/>
          <w:lang w:eastAsia="en-US"/>
        </w:rPr>
        <w:t>REQUERIMENTOS:</w:t>
      </w:r>
    </w:p>
    <w:p w:rsidR="00E76E50" w:rsidRPr="00E76E50" w:rsidRDefault="00E76E50" w:rsidP="00E76E50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E76E50">
        <w:rPr>
          <w:rFonts w:ascii="Arial" w:hAnsi="Arial" w:cs="Arial"/>
          <w:b/>
          <w:sz w:val="23"/>
          <w:szCs w:val="23"/>
          <w:lang w:eastAsia="en-US"/>
        </w:rPr>
        <w:t>Nº 461 a 480/2014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461/2014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lastRenderedPageBreak/>
        <w:t>Requer informação acerca do Oficio nº318/2014/GIDUR/CP, da Caixa Econômica federal, referente ao cancelamento do Contrato de Repasse OGU nº 0345.834-73/2010/M por desistência formas do contratado.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462/2014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Requer informações acerca de processo licitatório Comercial de Alimentos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Nutrivip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do Brasil Ltda.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463/2014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Requer informações acerca de processo licitatório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Sguil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Comércio e Indústria Alimentos Ltda.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464/2014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Requer Voto de Pesar pelo falecimento do Sr. José Euclides de Jesus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Chinelato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, ocorrido recentemente.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465/2014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Requer Voto de Pesar pelo falecimento do Sr.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Antonio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Capelaco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, ocorrido recentemente.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466/2014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Requer Voto de Pesar pelo falecimento do Sr. José Soares da Silva, ocorrido recentemente.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467/2014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Requer Voto de Pesar pelo falecimento do Sr. Antônio Soares, ocorrido recentemente.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468/2014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Requer informações acerca da possibilidade de estender a vacinação contra gripe para profissionais da área da educação do município.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469/2014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lastRenderedPageBreak/>
        <w:t>Requer licença ao Plenário, com base no Art. 13, Inciso I, da LOM, para desempenhar missão temporária, de caráter transitório, de interesse do município.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470/2014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Requer licença ao Plenário, com base no Art. 13, Inciso I, da LOM, para desempenhar missão temporária, de caráter transitório, de interesse do município.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471/2014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Requer Voto de Pesar pelo falecimento da Sr.ª Tereza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Artuzo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Nicolai, ocorrido recentemente.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472/2014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Requer Voto de Pesar pelo falecimento do Sr. Cesar Renato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Pascon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, ocorrido recentemente.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473/2014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Requer Voto de Pesar pelo falecimento do Sr. Milton Mantovani, ocorrido recentemente.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474/2014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Requer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informações a cerca dos Convênios com Casa de Recuperação para dependentes químicos Homens e Mulheres maiores de 18 anos com o Município.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475/2014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Requer Voto de Pesar pelo falecimento do Sr.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Benedicto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Romera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, ocorrido recentemente.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476/2014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Requer informações acerca do processo de dispensa licitatória nº 06/2014.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477/2014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lastRenderedPageBreak/>
        <w:t>Requer informações dos processos movidos por alguns Professores da rede Municipal.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478/2014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Requer Voto de Pesar pelo falecimento de João Maurício de Melo, ocorrido recentemente.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479/2014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Requer licença ao Plenário, com base no Art. 13, Inciso I, da LOM, para desempenhar missão temporária, de caráter transitório, de interesse do município.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Requerimento 480/2014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Requer informações acerca dos cuidados e manutenção dos banheiros públicos da Praça Coronel Luiz Alves.</w:t>
      </w:r>
    </w:p>
    <w:p w:rsidR="00E76E50" w:rsidRPr="00E76E50" w:rsidRDefault="00E76E50" w:rsidP="00E76E50">
      <w:pPr>
        <w:rPr>
          <w:rFonts w:ascii="Arial" w:hAnsi="Arial" w:cs="Arial"/>
          <w:b/>
          <w:sz w:val="23"/>
          <w:szCs w:val="23"/>
          <w:lang w:eastAsia="en-US"/>
        </w:rPr>
      </w:pPr>
    </w:p>
    <w:p w:rsidR="00E76E50" w:rsidRPr="00E76E50" w:rsidRDefault="00E76E50" w:rsidP="00E76E50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E76E50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1780/2014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roçagem de mato na Avenida Alfredo Contato, na rotatória com a Rua Limeira, no bairro São Fernando.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1781/2014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proceda a limpeza e roçagem de mato na Rua José Jorge Patrício entre as Ruas do Irídio e do Cromo, no bairro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Mollon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IV.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1782/2014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</w:t>
      </w:r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Executivo Municipal que proceda a limpeza e retirada de lixo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, entre a Rua Portugal, Iugoslávia e Rússia, no bairro Jardim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Frezzarin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1783/2014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Indica ao Poder Executivo Municipal a extração de uma árvore que está caindo sobre abrigo de residência vizinha na Rua Caramurus, 219, no Jardim São Francisco.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1784/2014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lastRenderedPageBreak/>
        <w:t>Indica ao Poder Executivo Municipal a melhoria de iluminação pública na praça em frente à EE Prof. Ulisses de Oliveira Valente, no Centro.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1785/2014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Indica ao Poder Executivo Municipal a execução de serviços tapa-buracos nas ruas do bairro Residencial Furlan, especialmente no cruzamento das ruas do Vereador e João Benedito de Oliveira.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1786/2014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Indica ao Poder Executivo Municipal a execução de serviços de limpeza do mato no acesso do Conjunto dos Trabalhadores ao bairro Planalto do Sol, imediações da ponte de madeira – “pinguela”.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1787/2014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instalação de outdoor com mapa e horário de funcionamento do Eco Ponto mais próximo dos locais com maior incidência de descarte irregular de entulhos.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1788/2014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Indica ao Poder Executivo Municipal a limpeza,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cercamento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e construção de escada no campo de areia entre as Ruas Emboabas e Parintins, localizado no Jardim Santa Rita de Cássia / Jardim Paraiso.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1789/2014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Indica ao Poder Executivo Municipal a instalação de lixeiras ao redor da Escola EMEF Ruth Garrido Roque, na Rua Ouro Preto, nº 278 no Bairro Parque Olaria.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1790/2014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elaboração de um projeto para a instalação do Instituto Federal de Educação, Ciência e Tecnologia.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1791/2014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Municipal, que efetue serviços de roçagem e limpeza em toda extensão do canteiro central da Avenida Sábato Rossini.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1792/2014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Municipal, que efetue a instalação de um container, próximo a comercio do ramo alimentício localizado na Vila Alves.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1793/2014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Municipal, que efetue estudos quanto à possibilidade de instalar um container próximo ao Centro de Lazer “Lazaro Martim”, Siqueira Campos.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1794/2014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Municipal, que efetue reparos em passeio público, que vem gerando reclamações.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1795/2014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Municipal, que efetue manutenção na iluminação da Praça João XXIII.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1796/2014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Municipal, que efetue estudos quanto à situação do transito na Vila Mac Knight.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1797/2014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Municipal, que efetue a intimação do proprietário para limpeza de terreno que vem gerando reclamações.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1798/2014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Municipal, que efetue a dedetização de área verde localizada na Vila Grego.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1799/2014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Municipal, que efetue manutenção necessária nas dependências do velório municipal.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1800/2014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Indica ao Poder Executivo Municipal a realização de estudos visando à instalação de ondulação transversal (lombada) na Rua Pedro Martins Sobrinho, nº 1445, no bairro Jardim Orquídeas.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1801/2014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proceder à roçagem e limpeza no cruzamento da Avenida São Paulo com Rua Gabriel Pereira de Brito no bairro Dona Regina.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1802/2014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proceder à roçagem e limpeza na Rua Polônia de fronte aos nº1465 e 1560 no bairro Cândido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Bertine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1803/2014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operação “tapa-buracos” (aberto pelo DAE), no cruzamento da Rua Belém com Rua São Luiz, no bairro Planalto do Sol.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1804/2014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que execute operação tapa-buracos efetuado pelo DAE na Rua Portugal defronte ao nº 1212, no Bairro Jardim Europa.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1805/2014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</w:t>
      </w:r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proceder o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conserto da massa asfáltica que cedeu na Rua Finlândia defronte ao nº209 no bairro Jardim Europa.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1806/2014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</w:t>
      </w:r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proceder o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conserto da massa asfáltica que cedeu na Rua Alfredo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Gropo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defronte ao nº125 e 130 no bairro Jardim Europa.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1807/2014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lastRenderedPageBreak/>
        <w:t>ANTONIO CARLOS DE SOUZA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proceder à roçagem e limpeza em toda a extensão da Rua Antônio Jair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Zapelim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no bairro Jardim Europa.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1808/2014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cascalhamento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e nivelamento em toda a extensão da Rua João Foster, no bairro Cruzeiro do Sul.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1809/2014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proceder à operação de tapa buraco e aplicação de malha asfáltica em toda a extensão da Rua LE no bairro Santa Fé.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1810/2014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</w:t>
      </w:r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Executivo Municipal que execute a roçagem, limpeza e retirada de entulhos em área pública localizada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entre a Rua Anderson Alcaide com Rua Gentil Pavan no Bairro Vila Rica.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1811/2014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construção de bueiros no cruzamento das avenidas da Indústria com São Paulo, no bairro Jardim Pérola.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1812/2014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reforma da cancha de bocha na praça ao lado da Secretaria de Segurança, Trânsito e Defesa Civil, no bairro Jardim Pérola.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1813/2014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substituição de lâmpadas queimadas na Praça Sebastião Paes da Silva, no bairro Planalto do Sol.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1814/2014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construção de bueiros na Rua Limeira, ao lado da Escola Estadual Prof.ª Sonia Bataglia Cardoso, no bairro Jardim Pérola.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1815/2014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lastRenderedPageBreak/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limpeza de boca-de-lobo na Rua Portugal, nº 1187, no bairro Jardim Europa.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1816/2014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sinalização de trânsito no cruzamento das ruas Tenente João Benedito Caetano com Catanduva, no bairro Jardim Esmeralda.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1817/2014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limpeza de boca-de-lobo na Rua Limeira, nº 1478, no bairro Jardim São Fernando.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1818/2014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operação “tapa-buracos” na Rua Mário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Benith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, nº 223, no Planalto do Sol II.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1819/2014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operação “nebulização” na Rua Fagundes Varela e Rua Martins Fontes, no Bairro Vila Diva.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1820/2014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à limpeza em Área Pública localizada em frente ao portão de entrada do Campo de Futebol do Jardim Alfa.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1821/2014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a troca do tipo de Boca de Lobo na Rua Jose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Nazatto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em frente ao numero 75, Jd. Nova Conquista.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1822/2014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operação “tapa-buracos” Rua da Beleza, nº 263 - Jardim Vista Alegre.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1823/2014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a realização de estudos visando à possibilidade de limpeza da área ou intimação ao proprietário para a limpeza e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cercamento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entre as Ruas Inácio Antônio e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Izidoro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Aprígio no Centro.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1824/2014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Indica ao Poder Executivo Municipal a limpeza,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cercamento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da área, iluminação, poda das arvores, pintura de solo, manutenção do campo e o asfaltamento ligando ao Bairro Eldorado.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1825/2014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campanha de orientação sobre a saúde bucal, no âmbito escolar do Município.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1826/2014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Indica ao Poder Executivo Municipal a limpeza de lixo e entulho, e roçagem de mato no final da Rua Vereador Dr. Sebastião Adail Ribeiro (sem saída), no bairro Souza Queiroz.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1827/2014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Indica ao Poder Executivo Municipal a roçagem de mato na calçada da Rua da Seda, próximo à Rua da Agricultura, no bairro Jardim Esmeralda.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1828/2014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Indica ao Poder Executivo Municipal a limpeza de lixo e entulho na calçada da Rua do Linho, próximo à Rua da Agricultura, no Jardim Esmeralda.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1829/2014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quanto </w:t>
      </w:r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a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possibilidade de construção de redutor de velocidade na Estrada Municipal Vereador Waldemar Saulo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Fornazin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, no Santo Antônio do Sapezeiro, nas proximidades do ferro velho.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1830/2014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implantar uma vaga de carga e descarga defronte a Câmara Municipal.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1831/2014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que intensifique o patrulhamento no Bairro Jardim Paulista.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1832/2014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lastRenderedPageBreak/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que execute melhorias na iluminação no jardim defronte ao Centro de Especialidades.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1833/2014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que execute operação tapa-buracos entre as Ruas Valentin Testa e Acre, no Bairro Vila Grego.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1834/2014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</w:t>
      </w:r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proceda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dedetização para combater o mosquito da dengue por todo Bairro Pinheirinho.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1835/2014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</w:t>
      </w:r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proceda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dedetização para combater o mosquito da dengue por todo Bairro Vila Brasil.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1836/2014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que execute roçagem e limpeza na Praça localizada na Rua Pernambuco próximo ao nº 63 na Vila Brasil.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1837/2014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que execute manutenção na cadeira do consultório odontológico do Posto de Saúde do Bairro Cruzeiro do Sul.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1838/2014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executar bloqueio químico em área localizada entre a Rua Inácio Antônio com a Rua Isidoro Aprígio, até as proximidades da creche Vera Lucia, de propriedade da Petri Empreendimentos Imobiliários, para combater animais peçonhentos.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1839/2014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</w:t>
      </w:r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proceda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dedetização para combater o mosquito da dengue por todo Bairro Santa Alice e principalmente nas imediações da Rua Teodoro Bataglia.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1840/2014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execute roçagem e limpeza em praça localizada de fronte a ADI Geraldo Rocha Campos Rua Alonso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Keese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, nº 331 - Vila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Linópolis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1841/2014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quanto </w:t>
      </w:r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a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possibilidade de mudar o lado dos veículos estacionarem na Rua Henrique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Wiezel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, no Distrito Industrial.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1842/2014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que execute manutenção em canaleta localizada na Rua Pará, nas proximidades do nº 563, no Bairro Vila Grego.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1843/2014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que execute roçagem e limpeza em viela que liga as Ruas Panamá a Rua Peru, no Bairro Vila Sartori.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1844/2014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que execute roçagem e limpeza em viela que liga a Rua Panamá a Rua Equador, no Bairro Vila Sartori.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1845/2014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estude a possibilidade de abrir um acesso interligando a Rua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Tirço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Machado à Avenida Conceição Machado no Bairro Terras de Santa Bárbara.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1846/2014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que verifique a possibilidade de sanar o problema da água barrenta que sai das torneiras das residências dos Bairros Terras de Santa Bárbara e Souza Queiróz.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1847/2014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lastRenderedPageBreak/>
        <w:t>Sugere ao Poder Executivo Municipal quanto à possibilidade de molhar constantemente a Rua Sebastião Furlan Nico, Bairro no Cruzeiro do Sul.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1848/2014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estudos visando à possibilidade do remanejamento da faixa de pedestre localizada na Avenida Antônio de Barros, nº 720 no Bairro Vista Alegre.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1849/2014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seja executado serviços de limpeza e roçagem em terreno na Rua Santa Onofre, frente ao nº 222, no bairro Vila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Dainese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1850/2014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viabilize asfalto na Rua São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Vito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, frente ao nº 121, no bairro Vila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Dainese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1851/2014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execute operação tapa-buracos na Rua José João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Sans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esquina com a Rua João Domingues Campos, no bairro Augusto Cavalheiro.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1852/2014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que execute operação tapa-buracos na Rua do Chá, nº 502, no bairro Jardim Pérola.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1853/2014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providências quanto </w:t>
      </w:r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a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remoção de entulho e mato em área pública.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1854/2014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nebulização de imóveis na Rua do Chá, no bairro Jardim Pérola.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1855/2014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nebulização de imóveis na Avenida São Paulo, no bairro Cidade Nova II.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1856/2014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nebulização de imóveis na Rua Goiânia, no bairro Planalto do Sol.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1857/2014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nebulização de imóveis nas ruas Cuiabá e Limeira, no bairro Cidade Nova.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1858/2014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medidas para combate à dengue, no bairro Planalto do Sol, principalmente nas proximidades da Rua São Luiz.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1859/2014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nebulização de imóveis na Rua Imaculada Conceição, no bairro Jardim São Camilo.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1860/2014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extração ou poda de árvore localizada no passeio público da Rua Bélgica, número 1985 no bairro Jardim Europa.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1861/2014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e aos órgãos competentes, extração de árvore localizada no passeio público da Rua Campo Grande, </w:t>
      </w:r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número 832 no bairro Cidade Nova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>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1862/2014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extração de árvore localizada no passeio público da Rua Paulo Roque, número 398 no bairro Conjunto dos Trabalhadores.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1863/2014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lastRenderedPageBreak/>
        <w:t>Sugere ao Poder Executivo Municipal e aos órgãos competentes, instalação de placas denominativas nas ruas do bairro Jardim Europa e adjacências.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1864/2014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Municipal, proceder com a limpeza de área e roçagem de mato em terreno da municipalidade localizado na Rua Clóvis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Bevilacqua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, próximo ao número 209 no bairro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Frezarin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1865/2014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Municipal, proceder com a limpeza de área e roçagem de mato em terreno da municipalidade localizado na Rua Letônia, próximo aos números 84 e 76 no bairro Jardim Europa IV.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1866/2014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Municipal, proceder com a limpeza de área e roçagem de mato em terreno da municipalidade localizado na Rua Noruega, entre os números 1780 e 1980 no bairro Jardim das Palmeiras, próximo a Escola Matarazzo.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1867/2014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realização de estudos visando à instalação de ondulação transversal (lombada) na Avenida da Amizade, próximo ao número 2817 no bairro Santa Rosa II.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1868/2014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realização de estudos visando à instalação URGENTE de ondulação transversal (lombada) na Rua Paraguai, defronte ao número 727 no bairro Vila Sartori.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1869/2014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estudos visando à implantação de sentido único de trânsito na Rua Itália no Jardim Europa, bem como nas demais ruas do bairro.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1870/2014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lastRenderedPageBreak/>
        <w:t xml:space="preserve">Sugere ao Poder Executivo Municipal de Santa Bárbara d’Oeste, e aos órgãos competentes, a possibilidade de instalação de novas placas denominativas e troca das velhas no Bairro Cândido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Bertini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II.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1871/2014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poda de árvore localizada no passeio público da Avenida Alfredo Contato, número 2624 no bairro Jardim Europa.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1872/2014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e aos órgãos competentes, poda de árvore localizada no passeio público da Rua São Luiz, defronte ao </w:t>
      </w:r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número 271 no bairro Cidade Nova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>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1873/2014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operação de tapa buraco com URGÊNCIA no cruzamento da Avenida São Paulo com a Avenida Alfredo Contato no bairro Dona Regina.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1874/2014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operação de tapa buraco com URGÊNCIA no cruzamento da Avenida São Paulo com a Rua Antônio Gomes Cardoso no bairro Dona Regina.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1875/2014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de Santa Bárbara d’Oeste e ao DAE (Departamento de Água e Esgoto), operação de tapa buraco na Rua Noel Rosa, número 28 no bairro Jardim Brasília.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1876/2014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de Santa Bárbara d’Oeste e aos órgãos competentes, operação de tapa buraco na Rua Letônia, de fronte aos números 76 e 84 no bairro Jardim Europa IV, ao lado da UBS.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1877/2014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a limpeza e roçagem em área pública entre as ruas Mococa e Alonso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Keese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Dodson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, no bairro Planalto do Sol II.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1878/2014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o calçamento de área pública entre as ruas Mococa e Alonso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Keese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Dodson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, no bairro Planalto do Sol II.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1879/2014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a realização de estudos visando à adoção de sentido de direção “mão única” na Rua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Urandi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>, no bairro Jardim das Laranjeiras.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1880/2014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JESUS VENDEDOR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Executivo, estudo para iluminação sob a ponte da SP 304 na Rua 21 de abril, Parque Olaria.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1881/2014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JESUS VENDEDOR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Executivo, instalação de semáforos no cruzamento da Rua 21 de Abril com a Rua Hermes da Fonseca, próximo a Ponte Roberto Engler, na Vila Sartori.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1882/2014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JESUS VENDEDOR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 Municipal a substituição da árvore existente no passeio público da Rua Freire de Andrade defronte à residência de nº 359, no Parque Olaria.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1883/2014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JESUS VENDEDOR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>Sugere ao Poder Executivo, instalação de semáforos no cruzamento da Rua 21 de Abril com a Rua Hermes da Fonseca, próximo a Ponte Roberto Engler, na Vila Sartori.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1884/2014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JESUS VENDEDOR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execute 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cascalhamento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por toda extensão da Rua 23 de outubro no Bairro São Joaquim.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1885/2014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JESUS VENDEDOR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execute o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cascalhamento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por toda extensão da Rua Bragança Paulista no Bairro São Joaquim.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t>Indicação 1886/2014</w:t>
      </w:r>
    </w:p>
    <w:p w:rsidR="00E76E50" w:rsidRPr="00E76E50" w:rsidRDefault="00E76E50" w:rsidP="00E76E50">
      <w:pPr>
        <w:rPr>
          <w:rFonts w:ascii="Bookman Old Style" w:hAnsi="Bookman Old Style"/>
          <w:sz w:val="23"/>
          <w:szCs w:val="23"/>
          <w:lang w:eastAsia="en-US"/>
        </w:rPr>
      </w:pPr>
      <w:r w:rsidRPr="00E76E50">
        <w:rPr>
          <w:rFonts w:ascii="Bookman Old Style" w:hAnsi="Bookman Old Style"/>
          <w:b/>
          <w:sz w:val="23"/>
          <w:szCs w:val="23"/>
          <w:lang w:eastAsia="en-US"/>
        </w:rPr>
        <w:lastRenderedPageBreak/>
        <w:t>JESUS VENDEDOR</w:t>
      </w:r>
    </w:p>
    <w:p w:rsidR="00E76E50" w:rsidRPr="00E76E50" w:rsidRDefault="00E76E50" w:rsidP="00E76E50">
      <w:pPr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E76E5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providências quanto </w:t>
      </w:r>
      <w:proofErr w:type="gramStart"/>
      <w:r w:rsidRPr="00E76E50">
        <w:rPr>
          <w:rFonts w:ascii="Bookman Old Style" w:hAnsi="Bookman Old Style"/>
          <w:sz w:val="23"/>
          <w:szCs w:val="23"/>
          <w:lang w:eastAsia="en-US"/>
        </w:rPr>
        <w:t>a</w:t>
      </w:r>
      <w:proofErr w:type="gram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intensificação da ronda escolar no período de entrada e saída de alunos no entorno da escola </w:t>
      </w:r>
      <w:proofErr w:type="spellStart"/>
      <w:r w:rsidRPr="00E76E50">
        <w:rPr>
          <w:rFonts w:ascii="Bookman Old Style" w:hAnsi="Bookman Old Style"/>
          <w:sz w:val="23"/>
          <w:szCs w:val="23"/>
          <w:lang w:eastAsia="en-US"/>
        </w:rPr>
        <w:t>Benedicta</w:t>
      </w:r>
      <w:proofErr w:type="spellEnd"/>
      <w:r w:rsidRPr="00E76E50">
        <w:rPr>
          <w:rFonts w:ascii="Bookman Old Style" w:hAnsi="Bookman Old Style"/>
          <w:sz w:val="23"/>
          <w:szCs w:val="23"/>
          <w:lang w:eastAsia="en-US"/>
        </w:rPr>
        <w:t xml:space="preserve"> Aranha de Oliveira Lino.</w:t>
      </w:r>
    </w:p>
    <w:p w:rsidR="009F196D" w:rsidRPr="00E76E50" w:rsidRDefault="009F196D" w:rsidP="00E76E50"/>
    <w:sectPr w:rsidR="009F196D" w:rsidRPr="00E76E50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2ED" w:rsidRDefault="00ED32ED">
      <w:r>
        <w:separator/>
      </w:r>
    </w:p>
  </w:endnote>
  <w:endnote w:type="continuationSeparator" w:id="0">
    <w:p w:rsidR="00ED32ED" w:rsidRDefault="00ED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2ED" w:rsidRDefault="00ED32ED">
      <w:r>
        <w:separator/>
      </w:r>
    </w:p>
  </w:footnote>
  <w:footnote w:type="continuationSeparator" w:id="0">
    <w:p w:rsidR="00ED32ED" w:rsidRDefault="00ED3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222773"/>
    <w:rsid w:val="003D3AA8"/>
    <w:rsid w:val="004C67DE"/>
    <w:rsid w:val="00525A7E"/>
    <w:rsid w:val="00550F16"/>
    <w:rsid w:val="005E4A2F"/>
    <w:rsid w:val="006F64A5"/>
    <w:rsid w:val="00987E90"/>
    <w:rsid w:val="009F196D"/>
    <w:rsid w:val="00A9035B"/>
    <w:rsid w:val="00B10F98"/>
    <w:rsid w:val="00B130C0"/>
    <w:rsid w:val="00B40776"/>
    <w:rsid w:val="00BB1F93"/>
    <w:rsid w:val="00C3772B"/>
    <w:rsid w:val="00CC1201"/>
    <w:rsid w:val="00CD613B"/>
    <w:rsid w:val="00DC0A4B"/>
    <w:rsid w:val="00E76E50"/>
    <w:rsid w:val="00EA11FD"/>
    <w:rsid w:val="00EA7E86"/>
    <w:rsid w:val="00E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4995</Words>
  <Characters>26977</Characters>
  <Application>Microsoft Office Word</Application>
  <DocSecurity>0</DocSecurity>
  <Lines>224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2014-01-14T16:57:00Z</cp:lastPrinted>
  <dcterms:created xsi:type="dcterms:W3CDTF">2014-01-20T19:18:00Z</dcterms:created>
  <dcterms:modified xsi:type="dcterms:W3CDTF">2014-05-13T15:42:00Z</dcterms:modified>
</cp:coreProperties>
</file>