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C4420C">
        <w:rPr>
          <w:rFonts w:ascii="Arial" w:hAnsi="Arial" w:cs="Arial"/>
          <w:sz w:val="24"/>
          <w:szCs w:val="24"/>
        </w:rPr>
        <w:t>P</w:t>
      </w:r>
      <w:r w:rsidR="00C4420C" w:rsidRPr="00C4420C">
        <w:rPr>
          <w:rFonts w:ascii="Arial" w:hAnsi="Arial" w:cs="Arial"/>
          <w:sz w:val="24"/>
          <w:szCs w:val="24"/>
        </w:rPr>
        <w:t>ortugal</w:t>
      </w:r>
      <w:r w:rsidR="00C4420C">
        <w:rPr>
          <w:rFonts w:ascii="Arial" w:hAnsi="Arial" w:cs="Arial"/>
          <w:sz w:val="24"/>
          <w:szCs w:val="24"/>
        </w:rPr>
        <w:t>, nº</w:t>
      </w:r>
      <w:r w:rsidR="00C4420C" w:rsidRPr="00C4420C">
        <w:rPr>
          <w:rFonts w:ascii="Arial" w:hAnsi="Arial" w:cs="Arial"/>
          <w:sz w:val="24"/>
          <w:szCs w:val="24"/>
        </w:rPr>
        <w:t xml:space="preserve"> 1187</w:t>
      </w:r>
      <w:r w:rsidR="00C4420C">
        <w:rPr>
          <w:rFonts w:ascii="Arial" w:hAnsi="Arial" w:cs="Arial"/>
          <w:sz w:val="24"/>
          <w:szCs w:val="24"/>
        </w:rPr>
        <w:t>, no bairro Jardim Europa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C4420C">
        <w:rPr>
          <w:rFonts w:ascii="Arial" w:hAnsi="Arial" w:cs="Arial"/>
          <w:sz w:val="24"/>
          <w:szCs w:val="24"/>
        </w:rPr>
        <w:t>P</w:t>
      </w:r>
      <w:r w:rsidR="00C4420C" w:rsidRPr="00C4420C">
        <w:rPr>
          <w:rFonts w:ascii="Arial" w:hAnsi="Arial" w:cs="Arial"/>
          <w:sz w:val="24"/>
          <w:szCs w:val="24"/>
        </w:rPr>
        <w:t>ortugal</w:t>
      </w:r>
      <w:r w:rsidR="00C4420C">
        <w:rPr>
          <w:rFonts w:ascii="Arial" w:hAnsi="Arial" w:cs="Arial"/>
          <w:sz w:val="24"/>
          <w:szCs w:val="24"/>
        </w:rPr>
        <w:t xml:space="preserve">, </w:t>
      </w:r>
      <w:r w:rsidR="00C4420C">
        <w:rPr>
          <w:rFonts w:ascii="Arial" w:hAnsi="Arial" w:cs="Arial"/>
          <w:sz w:val="24"/>
          <w:szCs w:val="24"/>
        </w:rPr>
        <w:t xml:space="preserve">defronte ao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1187</w:t>
      </w:r>
      <w:r w:rsidR="00C4420C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  <w:r w:rsidR="00C4420C">
        <w:rPr>
          <w:rFonts w:ascii="Arial" w:hAnsi="Arial" w:cs="Arial"/>
          <w:lang w:val="pt-BR"/>
        </w:rPr>
        <w:t xml:space="preserve"> Os munícipes relatam ainda o surgimento de animais peçonhentos no local.</w:t>
      </w:r>
      <w:bookmarkStart w:id="0" w:name="_GoBack"/>
      <w:bookmarkEnd w:id="0"/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420C">
        <w:rPr>
          <w:rFonts w:ascii="Arial" w:hAnsi="Arial" w:cs="Arial"/>
          <w:sz w:val="24"/>
          <w:szCs w:val="24"/>
        </w:rPr>
        <w:t>08 de maio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36" w:rsidRDefault="00503836">
      <w:r>
        <w:separator/>
      </w:r>
    </w:p>
  </w:endnote>
  <w:endnote w:type="continuationSeparator" w:id="0">
    <w:p w:rsidR="00503836" w:rsidRDefault="005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36" w:rsidRDefault="00503836">
      <w:r>
        <w:separator/>
      </w:r>
    </w:p>
  </w:footnote>
  <w:footnote w:type="continuationSeparator" w:id="0">
    <w:p w:rsidR="00503836" w:rsidRDefault="0050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e2690863d444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F141E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f26f84-ec4e-4316-a60d-33d8436770d9.png" Id="Rcde61bde1b6d46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9f26f84-ec4e-4316-a60d-33d8436770d9.png" Id="Rc0e2690863d444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062D3-1F0E-4570-8D7E-591358B5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2014-01-15T17:17:00Z</dcterms:created>
  <dcterms:modified xsi:type="dcterms:W3CDTF">2014-05-08T14:11:00Z</dcterms:modified>
</cp:coreProperties>
</file>