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1723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E938BD">
        <w:rPr>
          <w:rFonts w:ascii="Arial" w:hAnsi="Arial" w:cs="Arial"/>
          <w:sz w:val="24"/>
          <w:szCs w:val="24"/>
        </w:rPr>
        <w:t xml:space="preserve"> e roçagem em canteiro de área pública</w:t>
      </w:r>
      <w:r w:rsidR="00842B60">
        <w:rPr>
          <w:rFonts w:ascii="Arial" w:hAnsi="Arial" w:cs="Arial"/>
          <w:sz w:val="24"/>
          <w:szCs w:val="24"/>
        </w:rPr>
        <w:t xml:space="preserve"> e calçadas</w:t>
      </w:r>
      <w:r w:rsidR="00E938BD">
        <w:rPr>
          <w:rFonts w:ascii="Arial" w:hAnsi="Arial" w:cs="Arial"/>
          <w:sz w:val="24"/>
          <w:szCs w:val="24"/>
        </w:rPr>
        <w:t>,</w:t>
      </w:r>
      <w:r w:rsidR="00BA45E3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bem </w:t>
      </w:r>
      <w:r w:rsidR="00842B60">
        <w:rPr>
          <w:rFonts w:ascii="Arial" w:hAnsi="Arial" w:cs="Arial"/>
          <w:sz w:val="24"/>
          <w:szCs w:val="24"/>
        </w:rPr>
        <w:t xml:space="preserve">a pintura de </w:t>
      </w:r>
      <w:r w:rsidR="00E938BD">
        <w:rPr>
          <w:rFonts w:ascii="Arial" w:hAnsi="Arial" w:cs="Arial"/>
          <w:sz w:val="24"/>
          <w:szCs w:val="24"/>
        </w:rPr>
        <w:t xml:space="preserve">guias na </w:t>
      </w:r>
      <w:r w:rsidR="00842B60">
        <w:rPr>
          <w:rFonts w:ascii="Arial" w:hAnsi="Arial" w:cs="Arial"/>
          <w:sz w:val="24"/>
          <w:szCs w:val="24"/>
        </w:rPr>
        <w:t>Rua do Papel, Jardim São Fernando</w:t>
      </w:r>
      <w:r w:rsidR="00E938BD">
        <w:rPr>
          <w:rFonts w:ascii="Arial" w:hAnsi="Arial" w:cs="Arial"/>
          <w:sz w:val="24"/>
          <w:szCs w:val="24"/>
        </w:rPr>
        <w:t>,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A45E3" w:rsidRDefault="00A35AE9" w:rsidP="00842B6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842B60">
        <w:rPr>
          <w:rFonts w:ascii="Arial" w:hAnsi="Arial" w:cs="Arial"/>
          <w:sz w:val="24"/>
          <w:szCs w:val="24"/>
        </w:rPr>
        <w:t>a</w:t>
      </w:r>
      <w:proofErr w:type="gramEnd"/>
      <w:r w:rsidR="00842B60">
        <w:rPr>
          <w:rFonts w:ascii="Arial" w:hAnsi="Arial" w:cs="Arial"/>
          <w:sz w:val="24"/>
          <w:szCs w:val="24"/>
        </w:rPr>
        <w:t xml:space="preserve"> </w:t>
      </w:r>
      <w:r w:rsidR="00842B60">
        <w:rPr>
          <w:rFonts w:ascii="Arial" w:hAnsi="Arial" w:cs="Arial"/>
          <w:sz w:val="24"/>
          <w:szCs w:val="24"/>
        </w:rPr>
        <w:t>li</w:t>
      </w:r>
      <w:bookmarkStart w:id="0" w:name="_GoBack"/>
      <w:bookmarkEnd w:id="0"/>
      <w:r w:rsidR="00842B60">
        <w:rPr>
          <w:rFonts w:ascii="Arial" w:hAnsi="Arial" w:cs="Arial"/>
          <w:sz w:val="24"/>
          <w:szCs w:val="24"/>
        </w:rPr>
        <w:t>mpeza e roçagem em canteiro de área pública</w:t>
      </w:r>
      <w:r w:rsidR="00842B60">
        <w:rPr>
          <w:rFonts w:ascii="Arial" w:hAnsi="Arial" w:cs="Arial"/>
          <w:sz w:val="24"/>
          <w:szCs w:val="24"/>
        </w:rPr>
        <w:t xml:space="preserve"> e calçadas</w:t>
      </w:r>
      <w:r w:rsidR="00842B60">
        <w:rPr>
          <w:rFonts w:ascii="Arial" w:hAnsi="Arial" w:cs="Arial"/>
          <w:sz w:val="24"/>
          <w:szCs w:val="24"/>
        </w:rPr>
        <w:t xml:space="preserve">, bem como </w:t>
      </w:r>
      <w:r w:rsidR="00842B60">
        <w:rPr>
          <w:rFonts w:ascii="Arial" w:hAnsi="Arial" w:cs="Arial"/>
          <w:sz w:val="24"/>
          <w:szCs w:val="24"/>
        </w:rPr>
        <w:t>pintura d</w:t>
      </w:r>
      <w:r w:rsidR="00842B60">
        <w:rPr>
          <w:rFonts w:ascii="Arial" w:hAnsi="Arial" w:cs="Arial"/>
          <w:sz w:val="24"/>
          <w:szCs w:val="24"/>
        </w:rPr>
        <w:t>e guias na Rua do Papel, Jardim São Fernando</w:t>
      </w:r>
      <w:r w:rsidR="00842B60">
        <w:rPr>
          <w:rFonts w:ascii="Arial" w:hAnsi="Arial" w:cs="Arial"/>
          <w:sz w:val="24"/>
          <w:szCs w:val="24"/>
        </w:rPr>
        <w:t>.</w:t>
      </w:r>
    </w:p>
    <w:p w:rsidR="00842B60" w:rsidRDefault="00842B60" w:rsidP="00842B60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842B6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</w:t>
      </w:r>
      <w:r w:rsidR="00842B60">
        <w:rPr>
          <w:rFonts w:ascii="Arial" w:hAnsi="Arial" w:cs="Arial"/>
          <w:bCs/>
          <w:sz w:val="24"/>
          <w:szCs w:val="24"/>
        </w:rPr>
        <w:t xml:space="preserve"> existentes</w:t>
      </w:r>
      <w:r w:rsidR="00287B03">
        <w:rPr>
          <w:rFonts w:ascii="Arial" w:hAnsi="Arial" w:cs="Arial"/>
          <w:bCs/>
          <w:sz w:val="24"/>
          <w:szCs w:val="24"/>
        </w:rPr>
        <w:t xml:space="preserve">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</w:t>
      </w:r>
      <w:r w:rsidR="00267E44">
        <w:rPr>
          <w:rFonts w:ascii="Arial" w:hAnsi="Arial" w:cs="Arial"/>
          <w:bCs/>
          <w:sz w:val="24"/>
          <w:szCs w:val="24"/>
        </w:rPr>
        <w:t>, 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e ainda, dificultando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A6089E">
        <w:rPr>
          <w:rFonts w:ascii="Arial" w:hAnsi="Arial" w:cs="Arial"/>
          <w:bCs/>
          <w:sz w:val="24"/>
          <w:szCs w:val="24"/>
        </w:rPr>
        <w:t xml:space="preserve">locomoção </w:t>
      </w:r>
      <w:r w:rsidR="00D152B6">
        <w:rPr>
          <w:rFonts w:ascii="Arial" w:hAnsi="Arial" w:cs="Arial"/>
          <w:bCs/>
          <w:sz w:val="24"/>
          <w:szCs w:val="24"/>
        </w:rPr>
        <w:t>dos pedestres</w:t>
      </w:r>
      <w:r w:rsidR="00E938BD">
        <w:rPr>
          <w:rFonts w:ascii="Arial" w:hAnsi="Arial" w:cs="Arial"/>
          <w:bCs/>
          <w:sz w:val="24"/>
          <w:szCs w:val="24"/>
        </w:rPr>
        <w:t xml:space="preserve"> que utilizam</w:t>
      </w:r>
      <w:r w:rsidR="00842B60">
        <w:rPr>
          <w:rFonts w:ascii="Arial" w:hAnsi="Arial" w:cs="Arial"/>
          <w:bCs/>
          <w:sz w:val="24"/>
          <w:szCs w:val="24"/>
        </w:rPr>
        <w:t xml:space="preserve"> a via</w:t>
      </w:r>
      <w:r w:rsidR="00E938BD">
        <w:rPr>
          <w:rFonts w:ascii="Arial" w:hAnsi="Arial" w:cs="Arial"/>
          <w:bCs/>
          <w:sz w:val="24"/>
          <w:szCs w:val="24"/>
        </w:rPr>
        <w:t xml:space="preserve">. </w:t>
      </w:r>
    </w:p>
    <w:p w:rsidR="00E938BD" w:rsidRDefault="00E938BD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A45E3">
        <w:rPr>
          <w:rFonts w:ascii="Arial" w:hAnsi="Arial" w:cs="Arial"/>
          <w:b w:val="0"/>
          <w:bCs/>
          <w:u w:val="none"/>
        </w:rPr>
        <w:t>29</w:t>
      </w:r>
      <w:r w:rsidR="00F140CF">
        <w:rPr>
          <w:rFonts w:ascii="Arial" w:hAnsi="Arial" w:cs="Arial"/>
          <w:b w:val="0"/>
          <w:bCs/>
          <w:u w:val="none"/>
        </w:rPr>
        <w:t xml:space="preserve">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842B60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C4D533D" wp14:editId="0D7EF426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9E" w:rsidRDefault="00A6089E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059F2F" wp14:editId="40B88F0A">
            <wp:simplePos x="0" y="0"/>
            <wp:positionH relativeFrom="column">
              <wp:posOffset>-635</wp:posOffset>
            </wp:positionH>
            <wp:positionV relativeFrom="paragraph">
              <wp:posOffset>-10160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2B689A" wp14:editId="2358B27D">
            <wp:simplePos x="0" y="0"/>
            <wp:positionH relativeFrom="column">
              <wp:posOffset>0</wp:posOffset>
            </wp:positionH>
            <wp:positionV relativeFrom="paragraph">
              <wp:posOffset>4363085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FF0FAF" wp14:editId="15098524">
            <wp:simplePos x="0" y="0"/>
            <wp:positionH relativeFrom="column">
              <wp:posOffset>-145415</wp:posOffset>
            </wp:positionH>
            <wp:positionV relativeFrom="paragraph">
              <wp:posOffset>635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B60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015a5121228a44a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efb767cd-0475-47bf-bae8-5607e1347563.png" Id="R812503b8b8224c7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efb767cd-0475-47bf-bae8-5607e1347563.png" Id="R015a5121228a44a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7FC89-C1B3-4966-BADB-0C96278C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2014-04-29T16:54:00Z</dcterms:created>
  <dcterms:modified xsi:type="dcterms:W3CDTF">2014-04-29T16:54:00Z</dcterms:modified>
</cp:coreProperties>
</file>