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26147">
        <w:rPr>
          <w:rFonts w:ascii="Arial" w:hAnsi="Arial" w:cs="Arial"/>
        </w:rPr>
        <w:t>1582</w:t>
      </w:r>
      <w:r>
        <w:rPr>
          <w:rFonts w:ascii="Arial" w:hAnsi="Arial" w:cs="Arial"/>
        </w:rPr>
        <w:t>/</w:t>
      </w:r>
      <w:r w:rsidR="00426147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3903" w:rsidRDefault="00B83903" w:rsidP="00B8390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construção de Boca de Lobo localizado na </w:t>
      </w:r>
      <w:r w:rsidRPr="00B83903">
        <w:rPr>
          <w:rFonts w:ascii="Arial" w:hAnsi="Arial" w:cs="Arial"/>
          <w:sz w:val="24"/>
          <w:szCs w:val="24"/>
        </w:rPr>
        <w:t>Rua Vitório Furlan como também na Rua Dr. Felício Nogueira e Rua Augusto Strazdin no Residencial Furlan</w:t>
      </w:r>
    </w:p>
    <w:p w:rsidR="00B83903" w:rsidRDefault="00B83903" w:rsidP="00B839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3903" w:rsidRDefault="00B83903" w:rsidP="00B839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Pr="00701F68">
        <w:rPr>
          <w:rFonts w:ascii="Arial" w:hAnsi="Arial" w:cs="Arial"/>
          <w:bCs/>
          <w:sz w:val="24"/>
          <w:szCs w:val="24"/>
        </w:rPr>
        <w:t xml:space="preserve">construção de Boca de Lobo localizado </w:t>
      </w:r>
      <w:r w:rsidRPr="00B83903">
        <w:rPr>
          <w:rFonts w:ascii="Arial" w:hAnsi="Arial" w:cs="Arial"/>
          <w:bCs/>
          <w:sz w:val="24"/>
          <w:szCs w:val="24"/>
        </w:rPr>
        <w:t>Rua Vitório Furlan como também na Rua Dr. Felício Nogueira e Rua Augusto Strazdin no Residencial Furlan</w:t>
      </w:r>
      <w:r>
        <w:rPr>
          <w:rFonts w:ascii="Arial" w:hAnsi="Arial" w:cs="Arial"/>
          <w:bCs/>
          <w:sz w:val="24"/>
          <w:szCs w:val="24"/>
        </w:rPr>
        <w:t>.</w:t>
      </w: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903" w:rsidRDefault="00B83903" w:rsidP="00B839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3903" w:rsidRDefault="00B83903" w:rsidP="00B839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3903" w:rsidRDefault="00B83903" w:rsidP="00B839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3903" w:rsidRDefault="00B83903" w:rsidP="00B839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por visita deste vereador, o meio fio do referido logradouro é foco de acumulo de água até mesmo em período de estiagem, fato este, que causa mau cheiro e possíveis focos de criadouro do mosquito </w:t>
      </w:r>
      <w:r w:rsidRPr="00701F68">
        <w:rPr>
          <w:rFonts w:ascii="Arial" w:hAnsi="Arial" w:cs="Arial"/>
        </w:rPr>
        <w:t>aedes aegypti</w:t>
      </w:r>
      <w:r>
        <w:rPr>
          <w:rFonts w:ascii="Arial" w:hAnsi="Arial" w:cs="Arial"/>
        </w:rPr>
        <w:t xml:space="preserve"> “mosquito da dengue”.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3F053A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</w:t>
      </w:r>
      <w:r w:rsidR="00985C8F"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45" w:rsidRDefault="00673A45">
      <w:r>
        <w:separator/>
      </w:r>
    </w:p>
  </w:endnote>
  <w:endnote w:type="continuationSeparator" w:id="0">
    <w:p w:rsidR="00673A45" w:rsidRDefault="0067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45" w:rsidRDefault="00673A45">
      <w:r>
        <w:separator/>
      </w:r>
    </w:p>
  </w:footnote>
  <w:footnote w:type="continuationSeparator" w:id="0">
    <w:p w:rsidR="00673A45" w:rsidRDefault="00673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614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97447"/>
    <w:rsid w:val="003D3AA8"/>
    <w:rsid w:val="003F053A"/>
    <w:rsid w:val="00413E01"/>
    <w:rsid w:val="00426147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73A45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83903"/>
    <w:rsid w:val="00C30736"/>
    <w:rsid w:val="00CB5826"/>
    <w:rsid w:val="00CD613B"/>
    <w:rsid w:val="00CF4A5D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2014-04-16T12:33:00Z</dcterms:created>
  <dcterms:modified xsi:type="dcterms:W3CDTF">2014-04-16T18:04:00Z</dcterms:modified>
</cp:coreProperties>
</file>