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0E07F0">
        <w:rPr>
          <w:rFonts w:ascii="Arial" w:hAnsi="Arial" w:cs="Arial"/>
        </w:rPr>
        <w:t>409</w:t>
      </w:r>
      <w:r w:rsidR="00EB7D7D" w:rsidRPr="00C355D1">
        <w:rPr>
          <w:rFonts w:ascii="Arial" w:hAnsi="Arial" w:cs="Arial"/>
        </w:rPr>
        <w:t>/</w:t>
      </w:r>
      <w:r w:rsidR="000E07F0"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CELIA ORTOLANI FUENTES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CELIA ORTOLANI FUENTES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>dia 12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das Palmas, 1.022 - Jardim Dulce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>Tinha 59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CD4ED8">
        <w:rPr>
          <w:rFonts w:ascii="Arial" w:hAnsi="Arial" w:cs="Arial"/>
          <w:color w:val="000000" w:themeColor="text1"/>
        </w:rPr>
        <w:t xml:space="preserve">era casada com o Sr. </w:t>
      </w:r>
      <w:r w:rsidRPr="00BD5C4F">
        <w:rPr>
          <w:rFonts w:ascii="Arial" w:hAnsi="Arial" w:cs="Arial"/>
          <w:color w:val="000000" w:themeColor="text1"/>
          <w:shd w:val="clear" w:color="auto" w:fill="FFFFFF"/>
        </w:rPr>
        <w:t>João Bati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sta Fuentes, deixando os filhos João e Luis Fuentes.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5C4F">
        <w:rPr>
          <w:rFonts w:ascii="Arial" w:hAnsi="Arial" w:cs="Arial"/>
          <w:sz w:val="24"/>
          <w:szCs w:val="24"/>
        </w:rPr>
        <w:t>15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FD" w:rsidRDefault="00A043FD">
      <w:r>
        <w:separator/>
      </w:r>
    </w:p>
  </w:endnote>
  <w:endnote w:type="continuationSeparator" w:id="0">
    <w:p w:rsidR="00A043FD" w:rsidRDefault="00A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FD" w:rsidRDefault="00A043FD">
      <w:r>
        <w:separator/>
      </w:r>
    </w:p>
  </w:footnote>
  <w:footnote w:type="continuationSeparator" w:id="0">
    <w:p w:rsidR="00A043FD" w:rsidRDefault="00A0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07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B7B6F"/>
    <w:rsid w:val="00CC54EB"/>
    <w:rsid w:val="00CD4ED8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2013-01-24T12:50:00Z</cp:lastPrinted>
  <dcterms:created xsi:type="dcterms:W3CDTF">2014-02-03T16:38:00Z</dcterms:created>
  <dcterms:modified xsi:type="dcterms:W3CDTF">2014-04-16T18:02:00Z</dcterms:modified>
</cp:coreProperties>
</file>