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12B1C">
        <w:rPr>
          <w:rFonts w:ascii="Arial" w:hAnsi="Arial" w:cs="Arial"/>
        </w:rPr>
        <w:t>334</w:t>
      </w:r>
      <w:r>
        <w:rPr>
          <w:rFonts w:ascii="Arial" w:hAnsi="Arial" w:cs="Arial"/>
        </w:rPr>
        <w:t>/</w:t>
      </w:r>
      <w:r w:rsidR="00512B1C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892669">
        <w:rPr>
          <w:rFonts w:ascii="Arial" w:hAnsi="Arial" w:cs="Arial"/>
          <w:sz w:val="24"/>
          <w:szCs w:val="24"/>
        </w:rPr>
        <w:t>José Unilson de Lima</w:t>
      </w:r>
      <w:r w:rsidR="00340EE6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892669">
        <w:rPr>
          <w:rFonts w:ascii="Arial" w:hAnsi="Arial" w:cs="Arial"/>
          <w:sz w:val="24"/>
          <w:szCs w:val="24"/>
        </w:rPr>
        <w:t>José Unilson de Lima</w:t>
      </w:r>
      <w:r w:rsidR="00892669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470D18">
        <w:rPr>
          <w:rFonts w:ascii="Arial" w:hAnsi="Arial" w:cs="Arial"/>
          <w:bCs/>
          <w:sz w:val="24"/>
          <w:szCs w:val="24"/>
        </w:rPr>
        <w:t>2</w:t>
      </w:r>
      <w:r w:rsidR="00892669">
        <w:rPr>
          <w:rFonts w:ascii="Arial" w:hAnsi="Arial" w:cs="Arial"/>
          <w:bCs/>
          <w:sz w:val="24"/>
          <w:szCs w:val="24"/>
        </w:rPr>
        <w:t>5</w:t>
      </w:r>
      <w:r w:rsidR="00B44E98">
        <w:rPr>
          <w:rFonts w:ascii="Arial" w:hAnsi="Arial" w:cs="Arial"/>
          <w:bCs/>
          <w:sz w:val="24"/>
          <w:szCs w:val="24"/>
        </w:rPr>
        <w:t xml:space="preserve"> de março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892669">
        <w:rPr>
          <w:rFonts w:ascii="Arial" w:hAnsi="Arial" w:cs="Arial"/>
          <w:sz w:val="24"/>
          <w:szCs w:val="24"/>
        </w:rPr>
        <w:t>Rua Milton Salomão, número 32 no bairro Parque do Lago</w:t>
      </w:r>
      <w:r w:rsidR="00470D18">
        <w:rPr>
          <w:rFonts w:ascii="Arial" w:hAnsi="Arial" w:cs="Arial"/>
          <w:sz w:val="24"/>
          <w:szCs w:val="24"/>
        </w:rPr>
        <w:t xml:space="preserve">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892669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José contava com 43 anos de idade, filho de José Francisco de Lima e Antônia Neres de Lima, natural de Ouricuri – PE. 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340EE6">
        <w:rPr>
          <w:rFonts w:ascii="Arial" w:hAnsi="Arial" w:cs="Arial"/>
          <w:sz w:val="24"/>
          <w:szCs w:val="24"/>
        </w:rPr>
        <w:t>2</w:t>
      </w:r>
      <w:r w:rsidR="00126A81">
        <w:rPr>
          <w:rFonts w:ascii="Arial" w:hAnsi="Arial" w:cs="Arial"/>
          <w:sz w:val="24"/>
          <w:szCs w:val="24"/>
        </w:rPr>
        <w:t>8</w:t>
      </w:r>
      <w:r w:rsidR="00B44E98">
        <w:rPr>
          <w:rFonts w:ascii="Arial" w:hAnsi="Arial" w:cs="Arial"/>
          <w:sz w:val="24"/>
          <w:szCs w:val="24"/>
        </w:rPr>
        <w:t xml:space="preserve"> de março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6D" w:rsidRDefault="008F116D">
      <w:r>
        <w:separator/>
      </w:r>
    </w:p>
  </w:endnote>
  <w:endnote w:type="continuationSeparator" w:id="0">
    <w:p w:rsidR="008F116D" w:rsidRDefault="008F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6D" w:rsidRDefault="008F116D">
      <w:r>
        <w:separator/>
      </w:r>
    </w:p>
  </w:footnote>
  <w:footnote w:type="continuationSeparator" w:id="0">
    <w:p w:rsidR="008F116D" w:rsidRDefault="008F1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2B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70D18"/>
    <w:rsid w:val="00484C05"/>
    <w:rsid w:val="0049057E"/>
    <w:rsid w:val="004B2BDB"/>
    <w:rsid w:val="004B57DB"/>
    <w:rsid w:val="004C67DE"/>
    <w:rsid w:val="00512B1C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923261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7D7D"/>
    <w:rsid w:val="00EE7983"/>
    <w:rsid w:val="00EF1D2C"/>
    <w:rsid w:val="00F02A5C"/>
    <w:rsid w:val="00F16623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2014-03-28T18:46:00Z</dcterms:created>
  <dcterms:modified xsi:type="dcterms:W3CDTF">2014-03-28T19:00:00Z</dcterms:modified>
</cp:coreProperties>
</file>