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79" w:rsidRPr="005D6079" w:rsidRDefault="005D6079" w:rsidP="005D6079">
      <w:pPr>
        <w:pStyle w:val="Ttulo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5D6079">
        <w:rPr>
          <w:rFonts w:ascii="Bookman Old Style" w:hAnsi="Bookman Old Style"/>
          <w:sz w:val="22"/>
          <w:szCs w:val="22"/>
        </w:rPr>
        <w:t>REQUERIMENTO Nº 683/10</w:t>
      </w:r>
    </w:p>
    <w:p w:rsidR="005D6079" w:rsidRPr="005D6079" w:rsidRDefault="005D6079" w:rsidP="005D6079">
      <w:pPr>
        <w:pStyle w:val="Subttulo"/>
        <w:rPr>
          <w:rFonts w:ascii="Bookman Old Style" w:hAnsi="Bookman Old Style"/>
          <w:sz w:val="22"/>
          <w:szCs w:val="22"/>
        </w:rPr>
      </w:pPr>
      <w:r w:rsidRPr="005D6079">
        <w:rPr>
          <w:rFonts w:ascii="Bookman Old Style" w:hAnsi="Bookman Old Style"/>
          <w:sz w:val="22"/>
          <w:szCs w:val="22"/>
        </w:rPr>
        <w:t>De Informações</w:t>
      </w:r>
    </w:p>
    <w:p w:rsidR="005D6079" w:rsidRPr="005D6079" w:rsidRDefault="005D6079" w:rsidP="005D6079">
      <w:pPr>
        <w:ind w:left="4680"/>
        <w:rPr>
          <w:rFonts w:ascii="Bookman Old Style" w:hAnsi="Bookman Old Style"/>
          <w:b/>
          <w:sz w:val="22"/>
          <w:szCs w:val="22"/>
          <w:u w:val="single"/>
        </w:rPr>
      </w:pPr>
    </w:p>
    <w:p w:rsidR="005D6079" w:rsidRPr="005D6079" w:rsidRDefault="005D6079" w:rsidP="005D6079">
      <w:pPr>
        <w:ind w:left="4680"/>
        <w:rPr>
          <w:rFonts w:ascii="Bookman Old Style" w:hAnsi="Bookman Old Style"/>
          <w:b/>
          <w:sz w:val="22"/>
          <w:szCs w:val="22"/>
          <w:u w:val="single"/>
        </w:rPr>
      </w:pPr>
    </w:p>
    <w:p w:rsidR="005D6079" w:rsidRPr="005D6079" w:rsidRDefault="005D6079" w:rsidP="005D6079">
      <w:pPr>
        <w:pStyle w:val="Recuodecorpodetexto"/>
        <w:rPr>
          <w:sz w:val="22"/>
          <w:szCs w:val="22"/>
        </w:rPr>
      </w:pPr>
      <w:r w:rsidRPr="005D6079">
        <w:rPr>
          <w:sz w:val="22"/>
          <w:szCs w:val="22"/>
        </w:rPr>
        <w:t xml:space="preserve">“Acerca de manutenção em caixas de contenções de águas pluviais em estrada rural no bairro Santo Antônio do Sapezeiro”. </w:t>
      </w:r>
    </w:p>
    <w:p w:rsidR="005D6079" w:rsidRPr="005D6079" w:rsidRDefault="005D6079" w:rsidP="005D6079">
      <w:pPr>
        <w:ind w:left="4680"/>
        <w:jc w:val="both"/>
        <w:rPr>
          <w:rFonts w:ascii="Bookman Old Style" w:hAnsi="Bookman Old Style"/>
          <w:sz w:val="22"/>
          <w:szCs w:val="22"/>
        </w:rPr>
      </w:pPr>
    </w:p>
    <w:p w:rsidR="005D6079" w:rsidRPr="005D6079" w:rsidRDefault="005D6079" w:rsidP="005D6079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5D6079" w:rsidRPr="005D6079" w:rsidRDefault="005D6079" w:rsidP="005D6079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5D6079">
        <w:rPr>
          <w:rFonts w:ascii="Bookman Old Style" w:hAnsi="Bookman Old Style"/>
          <w:b/>
          <w:sz w:val="22"/>
          <w:szCs w:val="22"/>
        </w:rPr>
        <w:t xml:space="preserve">Considerando-se </w:t>
      </w:r>
      <w:r w:rsidRPr="005D6079">
        <w:rPr>
          <w:rFonts w:ascii="Bookman Old Style" w:hAnsi="Bookman Old Style"/>
          <w:bCs/>
          <w:sz w:val="22"/>
          <w:szCs w:val="22"/>
        </w:rPr>
        <w:t xml:space="preserve">que, a estrada que liga os bairros Santo Antônio do Sapezeiro e </w:t>
      </w:r>
      <w:proofErr w:type="spellStart"/>
      <w:r w:rsidRPr="005D6079">
        <w:rPr>
          <w:rFonts w:ascii="Bookman Old Style" w:hAnsi="Bookman Old Style"/>
          <w:bCs/>
          <w:sz w:val="22"/>
          <w:szCs w:val="22"/>
        </w:rPr>
        <w:t>Alambari</w:t>
      </w:r>
      <w:proofErr w:type="spellEnd"/>
      <w:r w:rsidRPr="005D6079">
        <w:rPr>
          <w:rFonts w:ascii="Bookman Old Style" w:hAnsi="Bookman Old Style"/>
          <w:bCs/>
          <w:sz w:val="22"/>
          <w:szCs w:val="22"/>
        </w:rPr>
        <w:t xml:space="preserve"> recebeu melhorias do Programa Melhor Caminho realizado pelo CODASP Companhia de Desenvolvimento Agrícola de São Paulo, e</w:t>
      </w:r>
    </w:p>
    <w:p w:rsidR="005D6079" w:rsidRPr="005D6079" w:rsidRDefault="005D6079" w:rsidP="005D6079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</w:p>
    <w:p w:rsidR="005D6079" w:rsidRPr="005D6079" w:rsidRDefault="005D6079" w:rsidP="005D6079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5D6079">
        <w:rPr>
          <w:rFonts w:ascii="Bookman Old Style" w:hAnsi="Bookman Old Style"/>
          <w:b/>
          <w:sz w:val="22"/>
          <w:szCs w:val="22"/>
        </w:rPr>
        <w:t xml:space="preserve">Considerando-se </w:t>
      </w:r>
      <w:r w:rsidRPr="005D6079">
        <w:rPr>
          <w:rFonts w:ascii="Bookman Old Style" w:hAnsi="Bookman Old Style"/>
          <w:bCs/>
          <w:sz w:val="22"/>
          <w:szCs w:val="22"/>
        </w:rPr>
        <w:t>que, os investimentos foram feitos em convênio na ordem de 500 mil reais e que deixaram a estrada em ótima condição de tráfego, e</w:t>
      </w:r>
    </w:p>
    <w:p w:rsidR="005D6079" w:rsidRPr="005D6079" w:rsidRDefault="005D6079" w:rsidP="005D6079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</w:p>
    <w:p w:rsidR="005D6079" w:rsidRPr="005D6079" w:rsidRDefault="005D6079" w:rsidP="005D6079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5D6079">
        <w:rPr>
          <w:rFonts w:ascii="Bookman Old Style" w:hAnsi="Bookman Old Style"/>
          <w:b/>
          <w:sz w:val="22"/>
          <w:szCs w:val="22"/>
        </w:rPr>
        <w:t xml:space="preserve">Considerando-se </w:t>
      </w:r>
      <w:r w:rsidRPr="005D6079">
        <w:rPr>
          <w:rFonts w:ascii="Bookman Old Style" w:hAnsi="Bookman Old Style"/>
          <w:bCs/>
          <w:sz w:val="22"/>
          <w:szCs w:val="22"/>
        </w:rPr>
        <w:t xml:space="preserve">que, em virtude das chuvas, algumas caixas de contenções estão </w:t>
      </w:r>
      <w:proofErr w:type="spellStart"/>
      <w:r w:rsidRPr="005D6079">
        <w:rPr>
          <w:rFonts w:ascii="Bookman Old Style" w:hAnsi="Bookman Old Style"/>
          <w:bCs/>
          <w:sz w:val="22"/>
          <w:szCs w:val="22"/>
        </w:rPr>
        <w:t>assoriadas</w:t>
      </w:r>
      <w:proofErr w:type="spellEnd"/>
      <w:r w:rsidRPr="005D6079">
        <w:rPr>
          <w:rFonts w:ascii="Bookman Old Style" w:hAnsi="Bookman Old Style"/>
          <w:bCs/>
          <w:sz w:val="22"/>
          <w:szCs w:val="22"/>
        </w:rPr>
        <w:t xml:space="preserve"> e necessitam de manutenção.</w:t>
      </w:r>
    </w:p>
    <w:p w:rsidR="005D6079" w:rsidRPr="005D6079" w:rsidRDefault="005D6079" w:rsidP="005D6079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5D6079" w:rsidRPr="005D6079" w:rsidRDefault="005D6079" w:rsidP="005D6079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5D6079">
        <w:rPr>
          <w:rFonts w:ascii="Bookman Old Style" w:hAnsi="Bookman Old Style"/>
          <w:b/>
          <w:sz w:val="22"/>
          <w:szCs w:val="22"/>
        </w:rPr>
        <w:t>REQUEIRO</w:t>
      </w:r>
      <w:r w:rsidRPr="005D6079">
        <w:rPr>
          <w:rFonts w:ascii="Bookman Old Style" w:hAnsi="Bookman Old Style"/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5D6079" w:rsidRPr="005D6079" w:rsidRDefault="005D6079" w:rsidP="005D6079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5D6079" w:rsidRPr="005D6079" w:rsidRDefault="005D6079" w:rsidP="005D6079">
      <w:pPr>
        <w:pStyle w:val="Recuodecorpodetexto2"/>
        <w:rPr>
          <w:sz w:val="22"/>
          <w:szCs w:val="22"/>
        </w:rPr>
      </w:pPr>
      <w:r w:rsidRPr="005D6079">
        <w:rPr>
          <w:sz w:val="22"/>
          <w:szCs w:val="22"/>
        </w:rPr>
        <w:t>1 – A Prefeitura pode fazer os serviços de reparos nas caixas de contenções na referida estrada ?</w:t>
      </w:r>
    </w:p>
    <w:p w:rsidR="005D6079" w:rsidRPr="005D6079" w:rsidRDefault="005D6079" w:rsidP="005D6079">
      <w:pPr>
        <w:pStyle w:val="Recuodecorpodetexto2"/>
        <w:rPr>
          <w:sz w:val="22"/>
          <w:szCs w:val="22"/>
        </w:rPr>
      </w:pPr>
    </w:p>
    <w:p w:rsidR="005D6079" w:rsidRPr="005D6079" w:rsidRDefault="005D6079" w:rsidP="005D6079">
      <w:pPr>
        <w:pStyle w:val="Recuodecorpodetexto2"/>
        <w:rPr>
          <w:sz w:val="22"/>
          <w:szCs w:val="22"/>
        </w:rPr>
      </w:pPr>
      <w:r w:rsidRPr="005D6079">
        <w:rPr>
          <w:sz w:val="22"/>
          <w:szCs w:val="22"/>
        </w:rPr>
        <w:t>2 – Se positiva a resposta ao item nº 1, quando os serviços poderão ser executados ?</w:t>
      </w:r>
    </w:p>
    <w:p w:rsidR="005D6079" w:rsidRPr="005D6079" w:rsidRDefault="005D6079" w:rsidP="005D6079">
      <w:pPr>
        <w:pStyle w:val="Recuodecorpodetexto2"/>
        <w:rPr>
          <w:sz w:val="22"/>
          <w:szCs w:val="22"/>
        </w:rPr>
      </w:pPr>
    </w:p>
    <w:p w:rsidR="005D6079" w:rsidRPr="005D6079" w:rsidRDefault="005D6079" w:rsidP="005D6079">
      <w:pPr>
        <w:pStyle w:val="Recuodecorpodetexto2"/>
        <w:rPr>
          <w:sz w:val="22"/>
          <w:szCs w:val="22"/>
        </w:rPr>
      </w:pPr>
      <w:r w:rsidRPr="005D6079">
        <w:rPr>
          <w:sz w:val="22"/>
          <w:szCs w:val="22"/>
        </w:rPr>
        <w:t>3 – Se negativa a resposta ao item nº 1, qual o motivo ?</w:t>
      </w:r>
    </w:p>
    <w:p w:rsidR="005D6079" w:rsidRPr="005D6079" w:rsidRDefault="005D6079" w:rsidP="005D6079">
      <w:pPr>
        <w:pStyle w:val="Recuodecorpodetexto2"/>
        <w:rPr>
          <w:sz w:val="22"/>
          <w:szCs w:val="22"/>
        </w:rPr>
      </w:pPr>
    </w:p>
    <w:p w:rsidR="005D6079" w:rsidRPr="005D6079" w:rsidRDefault="005D6079" w:rsidP="005D6079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5D6079" w:rsidRPr="005D6079" w:rsidRDefault="005D6079" w:rsidP="005D6079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5D6079">
        <w:rPr>
          <w:rFonts w:ascii="Bookman Old Style" w:hAnsi="Bookman Old Style"/>
          <w:sz w:val="22"/>
          <w:szCs w:val="22"/>
        </w:rPr>
        <w:t>Plenário “Dr. Tancredo Neves”, em 18 de novembro de 2010.</w:t>
      </w:r>
    </w:p>
    <w:p w:rsidR="005D6079" w:rsidRPr="005D6079" w:rsidRDefault="005D6079" w:rsidP="005D6079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5D6079" w:rsidRPr="005D6079" w:rsidRDefault="005D6079" w:rsidP="005D6079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5D6079" w:rsidRPr="005D6079" w:rsidRDefault="005D6079" w:rsidP="005D6079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5D6079" w:rsidRPr="005D6079" w:rsidRDefault="005D6079" w:rsidP="005D6079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5D6079" w:rsidRPr="005D6079" w:rsidRDefault="005D6079" w:rsidP="005D6079">
      <w:pPr>
        <w:jc w:val="both"/>
        <w:rPr>
          <w:rFonts w:ascii="Bookman Old Style" w:hAnsi="Bookman Old Style"/>
          <w:b/>
          <w:sz w:val="22"/>
          <w:szCs w:val="22"/>
        </w:rPr>
      </w:pPr>
      <w:r w:rsidRPr="005D6079">
        <w:rPr>
          <w:rFonts w:ascii="Bookman Old Style" w:hAnsi="Bookman Old Style"/>
          <w:b/>
          <w:sz w:val="22"/>
          <w:szCs w:val="22"/>
        </w:rPr>
        <w:t xml:space="preserve"> </w:t>
      </w:r>
    </w:p>
    <w:p w:rsidR="005D6079" w:rsidRPr="005D6079" w:rsidRDefault="005D6079" w:rsidP="005D6079">
      <w:pPr>
        <w:pStyle w:val="Ttulo1"/>
        <w:rPr>
          <w:rFonts w:ascii="Arial Black" w:hAnsi="Arial Black"/>
          <w:sz w:val="22"/>
          <w:szCs w:val="22"/>
          <w:lang w:val="es-ES_tradnl"/>
        </w:rPr>
      </w:pPr>
      <w:r w:rsidRPr="005D6079">
        <w:rPr>
          <w:rFonts w:ascii="Arial Black" w:hAnsi="Arial Black"/>
          <w:sz w:val="22"/>
          <w:szCs w:val="22"/>
          <w:lang w:val="es-ES_tradnl"/>
        </w:rPr>
        <w:t xml:space="preserve">Juca </w:t>
      </w:r>
      <w:proofErr w:type="spellStart"/>
      <w:r w:rsidRPr="005D6079">
        <w:rPr>
          <w:rFonts w:ascii="Arial Black" w:hAnsi="Arial Black"/>
          <w:sz w:val="22"/>
          <w:szCs w:val="22"/>
          <w:lang w:val="es-ES_tradnl"/>
        </w:rPr>
        <w:t>Bortolucci</w:t>
      </w:r>
      <w:proofErr w:type="spellEnd"/>
    </w:p>
    <w:p w:rsidR="005D6079" w:rsidRPr="005D6079" w:rsidRDefault="005D6079" w:rsidP="005D6079">
      <w:pPr>
        <w:jc w:val="center"/>
        <w:rPr>
          <w:rFonts w:ascii="Bookman Old Style" w:hAnsi="Bookman Old Style"/>
          <w:bCs/>
          <w:sz w:val="22"/>
          <w:szCs w:val="22"/>
        </w:rPr>
      </w:pPr>
      <w:r w:rsidRPr="005D6079">
        <w:rPr>
          <w:rFonts w:ascii="Bookman Old Style" w:hAnsi="Bookman Old Style"/>
          <w:bCs/>
          <w:sz w:val="22"/>
          <w:szCs w:val="22"/>
        </w:rPr>
        <w:t>-Vereador-</w:t>
      </w:r>
    </w:p>
    <w:p w:rsidR="009F196D" w:rsidRPr="005D6079" w:rsidRDefault="009F196D" w:rsidP="00CD613B">
      <w:pPr>
        <w:rPr>
          <w:sz w:val="22"/>
          <w:szCs w:val="22"/>
        </w:rPr>
      </w:pPr>
    </w:p>
    <w:sectPr w:rsidR="009F196D" w:rsidRPr="005D6079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B48" w:rsidRDefault="00145B48">
      <w:r>
        <w:separator/>
      </w:r>
    </w:p>
  </w:endnote>
  <w:endnote w:type="continuationSeparator" w:id="0">
    <w:p w:rsidR="00145B48" w:rsidRDefault="0014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B48" w:rsidRDefault="00145B48">
      <w:r>
        <w:separator/>
      </w:r>
    </w:p>
  </w:footnote>
  <w:footnote w:type="continuationSeparator" w:id="0">
    <w:p w:rsidR="00145B48" w:rsidRDefault="00145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45B48"/>
    <w:rsid w:val="001D1394"/>
    <w:rsid w:val="003D3AA8"/>
    <w:rsid w:val="004C67DE"/>
    <w:rsid w:val="00526029"/>
    <w:rsid w:val="005D6079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D607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5D6079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5D6079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5D6079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5D6079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5D6079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5D6079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5D6079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5D6079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D6079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